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DCF19" w14:textId="474708E0" w:rsidR="00001EA6" w:rsidRDefault="00D049F7" w:rsidP="00A95217">
      <w:pPr>
        <w:pStyle w:val="Heading1"/>
        <w:rPr>
          <w:lang w:val="en-US"/>
        </w:rPr>
      </w:pPr>
      <w:r>
        <w:rPr>
          <w:lang w:val="en-US"/>
        </w:rPr>
        <w:t xml:space="preserve">WA Branch </w:t>
      </w:r>
      <w:r w:rsidR="00A95217">
        <w:rPr>
          <w:lang w:val="en-US"/>
        </w:rPr>
        <w:t>AISIG Steering Committee Terms of Reference</w:t>
      </w:r>
    </w:p>
    <w:p w14:paraId="31A517DB" w14:textId="77777777" w:rsidR="00A95217" w:rsidRDefault="00A95217" w:rsidP="00A95217">
      <w:pPr>
        <w:pStyle w:val="paragraph"/>
        <w:spacing w:before="0" w:beforeAutospacing="0" w:after="160" w:afterAutospacing="0"/>
        <w:textAlignment w:val="baseline"/>
        <w:rPr>
          <w:rStyle w:val="normaltextrun"/>
          <w:rFonts w:ascii="Calibri" w:hAnsi="Calibri" w:cs="Calibri"/>
          <w:sz w:val="22"/>
          <w:szCs w:val="22"/>
        </w:rPr>
      </w:pPr>
    </w:p>
    <w:p w14:paraId="2E614CDF" w14:textId="0D764452" w:rsidR="00B76A74" w:rsidRDefault="00A95217" w:rsidP="16BDA6CC">
      <w:pPr>
        <w:pStyle w:val="paragraph"/>
        <w:spacing w:before="0" w:beforeAutospacing="0" w:after="160" w:afterAutospacing="0"/>
        <w:textAlignment w:val="baseline"/>
        <w:rPr>
          <w:rStyle w:val="normaltextrun"/>
          <w:rFonts w:ascii="Calibri" w:hAnsi="Calibri" w:cs="Calibri"/>
          <w:sz w:val="22"/>
          <w:szCs w:val="22"/>
        </w:rPr>
      </w:pPr>
      <w:r w:rsidRPr="16BDA6CC">
        <w:rPr>
          <w:rStyle w:val="normaltextrun"/>
          <w:rFonts w:ascii="Calibri" w:hAnsi="Calibri" w:cs="Calibri"/>
          <w:sz w:val="22"/>
          <w:szCs w:val="22"/>
        </w:rPr>
        <w:t xml:space="preserve">The primary objective of the ACS WA Branch Artificial Intelligence Special Interest Group (AISIG) will be to promote the understanding, development, and ethical use of AI technologies and Data Analytics within the ACS community. </w:t>
      </w:r>
    </w:p>
    <w:p w14:paraId="4AF25F99" w14:textId="53FAFD8B" w:rsidR="00B76A74" w:rsidRPr="002A4EFC" w:rsidRDefault="00B76A74" w:rsidP="00A95217">
      <w:pPr>
        <w:pStyle w:val="paragraph"/>
        <w:spacing w:before="0" w:beforeAutospacing="0" w:after="16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 xml:space="preserve">AISIG Meet-ups will facilitate interaction and dialog amongst ACS related to </w:t>
      </w:r>
      <w:r w:rsidR="00C77919">
        <w:rPr>
          <w:rStyle w:val="normaltextrun"/>
          <w:rFonts w:ascii="Calibri" w:hAnsi="Calibri" w:cs="Calibri"/>
          <w:sz w:val="22"/>
          <w:szCs w:val="22"/>
          <w:lang w:val="en-US"/>
        </w:rPr>
        <w:t>AISIG Aims</w:t>
      </w:r>
      <w:r>
        <w:rPr>
          <w:rStyle w:val="normaltextrun"/>
          <w:rFonts w:ascii="Calibri" w:hAnsi="Calibri" w:cs="Calibri"/>
          <w:sz w:val="22"/>
          <w:szCs w:val="22"/>
          <w:lang w:val="en-US"/>
        </w:rPr>
        <w:t>, the sharing of expertise, or to produce tangible outcomes of benefit to members, the discipline, or the community. These might include project proposals, initiatives, or collaborations.</w:t>
      </w:r>
      <w:r>
        <w:rPr>
          <w:rStyle w:val="eop"/>
          <w:rFonts w:ascii="Calibri" w:eastAsiaTheme="majorEastAsia" w:hAnsi="Calibri" w:cs="Calibri"/>
          <w:sz w:val="22"/>
          <w:szCs w:val="22"/>
        </w:rPr>
        <w:t> </w:t>
      </w:r>
    </w:p>
    <w:p w14:paraId="1CDDDACA" w14:textId="77777777" w:rsidR="00B76A74" w:rsidRDefault="00B76A74" w:rsidP="00B76A74">
      <w:pPr>
        <w:pStyle w:val="Heading2"/>
        <w:rPr>
          <w:rStyle w:val="normaltextrun"/>
          <w:rFonts w:ascii="Calibri" w:hAnsi="Calibri" w:cs="Calibri"/>
          <w:sz w:val="22"/>
          <w:szCs w:val="22"/>
        </w:rPr>
      </w:pPr>
      <w:r>
        <w:rPr>
          <w:rStyle w:val="normaltextrun"/>
          <w:rFonts w:ascii="Calibri" w:hAnsi="Calibri" w:cs="Calibri"/>
          <w:sz w:val="22"/>
          <w:szCs w:val="22"/>
        </w:rPr>
        <w:t>AISIG Aims</w:t>
      </w:r>
    </w:p>
    <w:p w14:paraId="350C3F66" w14:textId="5B2BA34C" w:rsidR="00A95217" w:rsidRDefault="002A4EFC" w:rsidP="00A95217">
      <w:pPr>
        <w:pStyle w:val="paragraph"/>
        <w:spacing w:before="0" w:beforeAutospacing="0" w:after="160" w:afterAutospacing="0"/>
        <w:textAlignment w:val="baseline"/>
      </w:pPr>
      <w:r>
        <w:rPr>
          <w:rStyle w:val="normaltextrun"/>
          <w:rFonts w:ascii="Calibri" w:hAnsi="Calibri" w:cs="Calibri"/>
          <w:sz w:val="22"/>
          <w:szCs w:val="22"/>
        </w:rPr>
        <w:t>AISIG Aims are as follows:</w:t>
      </w:r>
    </w:p>
    <w:p w14:paraId="31E9037F" w14:textId="77777777" w:rsidR="00A95217" w:rsidRDefault="00A95217" w:rsidP="00A95217">
      <w:pPr>
        <w:pStyle w:val="paragraph"/>
        <w:spacing w:before="0" w:beforeAutospacing="0" w:after="160" w:afterAutospacing="0"/>
        <w:ind w:left="105" w:right="90"/>
        <w:textAlignment w:val="baseline"/>
      </w:pPr>
      <w:r>
        <w:rPr>
          <w:rStyle w:val="normaltextrun"/>
          <w:rFonts w:ascii="Calibri" w:hAnsi="Calibri" w:cs="Calibri"/>
          <w:b/>
          <w:bCs/>
          <w:sz w:val="22"/>
          <w:szCs w:val="22"/>
        </w:rPr>
        <w:t xml:space="preserve">Education and Awareness: </w:t>
      </w:r>
      <w:r>
        <w:rPr>
          <w:rStyle w:val="normaltextrun"/>
          <w:rFonts w:ascii="Calibri" w:hAnsi="Calibri" w:cs="Calibri"/>
          <w:i/>
          <w:iCs/>
          <w:sz w:val="22"/>
          <w:szCs w:val="22"/>
        </w:rPr>
        <w:t xml:space="preserve">Organising </w:t>
      </w:r>
      <w:r>
        <w:rPr>
          <w:rStyle w:val="normaltextrun"/>
          <w:rFonts w:ascii="Calibri" w:hAnsi="Calibri" w:cs="Calibri"/>
          <w:sz w:val="22"/>
          <w:szCs w:val="22"/>
        </w:rPr>
        <w:t>workshops, seminars, webinars, and/or training programs to educate members about AI and Data Analytics concepts, tools, and best practices.</w:t>
      </w:r>
      <w:r>
        <w:rPr>
          <w:rStyle w:val="eop"/>
          <w:rFonts w:ascii="Calibri" w:eastAsiaTheme="majorEastAsia" w:hAnsi="Calibri" w:cs="Calibri"/>
          <w:sz w:val="22"/>
          <w:szCs w:val="22"/>
        </w:rPr>
        <w:t> </w:t>
      </w:r>
    </w:p>
    <w:p w14:paraId="5337F800" w14:textId="77777777" w:rsidR="00A95217" w:rsidRDefault="00A95217" w:rsidP="00A95217">
      <w:pPr>
        <w:pStyle w:val="paragraph"/>
        <w:spacing w:before="12" w:beforeAutospacing="0" w:after="160" w:afterAutospacing="0"/>
        <w:ind w:left="105" w:right="90"/>
        <w:textAlignment w:val="baseline"/>
      </w:pPr>
      <w:r>
        <w:rPr>
          <w:rStyle w:val="normaltextrun"/>
          <w:rFonts w:ascii="Calibri" w:hAnsi="Calibri" w:cs="Calibri"/>
          <w:b/>
          <w:bCs/>
          <w:sz w:val="22"/>
          <w:szCs w:val="22"/>
        </w:rPr>
        <w:t xml:space="preserve">Research and Development: </w:t>
      </w:r>
      <w:r>
        <w:rPr>
          <w:rStyle w:val="normaltextrun"/>
          <w:rFonts w:ascii="Calibri" w:hAnsi="Calibri" w:cs="Calibri"/>
          <w:i/>
          <w:iCs/>
          <w:sz w:val="22"/>
          <w:szCs w:val="22"/>
        </w:rPr>
        <w:t xml:space="preserve">Encouraging </w:t>
      </w:r>
      <w:r>
        <w:rPr>
          <w:rStyle w:val="normaltextrun"/>
          <w:rFonts w:ascii="Calibri" w:hAnsi="Calibri" w:cs="Calibri"/>
          <w:sz w:val="22"/>
          <w:szCs w:val="22"/>
        </w:rPr>
        <w:t>members to contribute to AI and Data Analytics projects, publications, and open-source developments.</w:t>
      </w:r>
      <w:r>
        <w:rPr>
          <w:rStyle w:val="eop"/>
          <w:rFonts w:ascii="Calibri" w:eastAsiaTheme="majorEastAsia" w:hAnsi="Calibri" w:cs="Calibri"/>
          <w:sz w:val="22"/>
          <w:szCs w:val="22"/>
        </w:rPr>
        <w:t> </w:t>
      </w:r>
    </w:p>
    <w:p w14:paraId="2532022D" w14:textId="77777777" w:rsidR="00A95217" w:rsidRDefault="00A95217" w:rsidP="00A95217">
      <w:pPr>
        <w:pStyle w:val="paragraph"/>
        <w:spacing w:before="17" w:beforeAutospacing="0" w:after="160" w:afterAutospacing="0"/>
        <w:ind w:left="105"/>
        <w:textAlignment w:val="baseline"/>
      </w:pPr>
      <w:r>
        <w:rPr>
          <w:rStyle w:val="normaltextrun"/>
          <w:rFonts w:ascii="Calibri" w:hAnsi="Calibri" w:cs="Calibri"/>
          <w:b/>
          <w:bCs/>
          <w:sz w:val="22"/>
          <w:szCs w:val="22"/>
        </w:rPr>
        <w:t xml:space="preserve">Ethics and Governance: </w:t>
      </w:r>
      <w:r>
        <w:rPr>
          <w:rStyle w:val="normaltextrun"/>
          <w:rFonts w:ascii="Calibri" w:hAnsi="Calibri" w:cs="Calibri"/>
          <w:i/>
          <w:iCs/>
          <w:sz w:val="22"/>
          <w:szCs w:val="22"/>
        </w:rPr>
        <w:t xml:space="preserve">Addressing </w:t>
      </w:r>
      <w:r>
        <w:rPr>
          <w:rStyle w:val="normaltextrun"/>
          <w:rFonts w:ascii="Calibri" w:hAnsi="Calibri" w:cs="Calibri"/>
          <w:sz w:val="22"/>
          <w:szCs w:val="22"/>
        </w:rPr>
        <w:t>ethical concerns associated with AI and Data Analytics and championing responsible AI development and deployment.</w:t>
      </w:r>
      <w:r>
        <w:rPr>
          <w:rStyle w:val="eop"/>
          <w:rFonts w:ascii="Calibri" w:eastAsiaTheme="majorEastAsia" w:hAnsi="Calibri" w:cs="Calibri"/>
          <w:sz w:val="22"/>
          <w:szCs w:val="22"/>
        </w:rPr>
        <w:t> </w:t>
      </w:r>
    </w:p>
    <w:p w14:paraId="0A8A3A96" w14:textId="77777777" w:rsidR="00A95217" w:rsidRDefault="00A95217" w:rsidP="00A95217">
      <w:pPr>
        <w:pStyle w:val="paragraph"/>
        <w:spacing w:before="16" w:beforeAutospacing="0" w:after="160" w:afterAutospacing="0"/>
        <w:ind w:left="105"/>
        <w:textAlignment w:val="baseline"/>
      </w:pPr>
      <w:r>
        <w:rPr>
          <w:rStyle w:val="normaltextrun"/>
          <w:rFonts w:ascii="Calibri" w:hAnsi="Calibri" w:cs="Calibri"/>
          <w:b/>
          <w:bCs/>
          <w:sz w:val="22"/>
          <w:szCs w:val="22"/>
        </w:rPr>
        <w:t xml:space="preserve">Networking and Collaboration: </w:t>
      </w:r>
      <w:r>
        <w:rPr>
          <w:rStyle w:val="normaltextrun"/>
          <w:rFonts w:ascii="Calibri" w:hAnsi="Calibri" w:cs="Calibri"/>
          <w:i/>
          <w:iCs/>
          <w:sz w:val="22"/>
          <w:szCs w:val="22"/>
        </w:rPr>
        <w:t xml:space="preserve">Establishing </w:t>
      </w:r>
      <w:r>
        <w:rPr>
          <w:rStyle w:val="normaltextrun"/>
          <w:rFonts w:ascii="Calibri" w:hAnsi="Calibri" w:cs="Calibri"/>
          <w:sz w:val="22"/>
          <w:szCs w:val="22"/>
        </w:rPr>
        <w:t>connections with AI and Data Analytics experts, research institutions, and industry leaders to foster collaboration opportunities for members. </w:t>
      </w:r>
      <w:r>
        <w:rPr>
          <w:rStyle w:val="eop"/>
          <w:rFonts w:ascii="Calibri" w:eastAsiaTheme="majorEastAsia" w:hAnsi="Calibri" w:cs="Calibri"/>
          <w:sz w:val="22"/>
          <w:szCs w:val="22"/>
        </w:rPr>
        <w:t> </w:t>
      </w:r>
    </w:p>
    <w:p w14:paraId="73F655D8" w14:textId="77777777" w:rsidR="00A95217" w:rsidRDefault="00A95217" w:rsidP="00A95217">
      <w:pPr>
        <w:pStyle w:val="paragraph"/>
        <w:spacing w:before="16" w:beforeAutospacing="0" w:after="160" w:afterAutospacing="0"/>
        <w:ind w:left="105"/>
        <w:textAlignment w:val="baseline"/>
      </w:pPr>
      <w:r>
        <w:rPr>
          <w:rStyle w:val="normaltextrun"/>
          <w:rFonts w:ascii="Calibri" w:hAnsi="Calibri" w:cs="Calibri"/>
          <w:b/>
          <w:bCs/>
          <w:sz w:val="22"/>
          <w:szCs w:val="22"/>
        </w:rPr>
        <w:t xml:space="preserve">Knowledge Dissemination: </w:t>
      </w:r>
      <w:r>
        <w:rPr>
          <w:rStyle w:val="normaltextrun"/>
          <w:rFonts w:ascii="Calibri" w:hAnsi="Calibri" w:cs="Calibri"/>
          <w:i/>
          <w:iCs/>
          <w:sz w:val="22"/>
          <w:szCs w:val="22"/>
        </w:rPr>
        <w:t xml:space="preserve">Creating </w:t>
      </w:r>
      <w:r>
        <w:rPr>
          <w:rStyle w:val="normaltextrun"/>
          <w:rFonts w:ascii="Calibri" w:hAnsi="Calibri" w:cs="Calibri"/>
          <w:sz w:val="22"/>
          <w:szCs w:val="22"/>
        </w:rPr>
        <w:t>a repository of AI and Data Analytics resources, case studies, and reference materials accessible to ACS members.</w:t>
      </w:r>
      <w:r>
        <w:rPr>
          <w:rStyle w:val="eop"/>
          <w:rFonts w:ascii="Calibri" w:eastAsiaTheme="majorEastAsia" w:hAnsi="Calibri" w:cs="Calibri"/>
          <w:sz w:val="22"/>
          <w:szCs w:val="22"/>
        </w:rPr>
        <w:t> </w:t>
      </w:r>
    </w:p>
    <w:p w14:paraId="4C483901" w14:textId="77777777" w:rsidR="00A95217" w:rsidRDefault="00A95217" w:rsidP="00A95217">
      <w:pPr>
        <w:pStyle w:val="paragraph"/>
        <w:spacing w:before="8" w:beforeAutospacing="0" w:after="160" w:afterAutospacing="0"/>
        <w:ind w:left="105"/>
        <w:textAlignment w:val="baseline"/>
      </w:pPr>
      <w:r>
        <w:rPr>
          <w:rStyle w:val="normaltextrun"/>
          <w:rFonts w:ascii="Calibri" w:hAnsi="Calibri" w:cs="Calibri"/>
          <w:b/>
          <w:bCs/>
          <w:sz w:val="22"/>
          <w:szCs w:val="22"/>
        </w:rPr>
        <w:t xml:space="preserve">Community Engagement: </w:t>
      </w:r>
      <w:r>
        <w:rPr>
          <w:rStyle w:val="normaltextrun"/>
          <w:rFonts w:ascii="Calibri" w:hAnsi="Calibri" w:cs="Calibri"/>
          <w:i/>
          <w:iCs/>
          <w:sz w:val="22"/>
          <w:szCs w:val="22"/>
        </w:rPr>
        <w:t xml:space="preserve">Encouraging </w:t>
      </w:r>
      <w:r>
        <w:rPr>
          <w:rStyle w:val="normaltextrun"/>
          <w:rFonts w:ascii="Calibri" w:hAnsi="Calibri" w:cs="Calibri"/>
          <w:sz w:val="22"/>
          <w:szCs w:val="22"/>
        </w:rPr>
        <w:t>student involvement and support emerging talents. </w:t>
      </w:r>
      <w:r>
        <w:rPr>
          <w:rStyle w:val="eop"/>
          <w:rFonts w:ascii="Calibri" w:eastAsiaTheme="majorEastAsia" w:hAnsi="Calibri" w:cs="Calibri"/>
          <w:sz w:val="22"/>
          <w:szCs w:val="22"/>
        </w:rPr>
        <w:t> </w:t>
      </w:r>
    </w:p>
    <w:p w14:paraId="09BFA6D2" w14:textId="1EA480C2" w:rsidR="00A95217" w:rsidRDefault="00A95217" w:rsidP="00A95217">
      <w:pPr>
        <w:pStyle w:val="paragraph"/>
        <w:spacing w:before="8" w:beforeAutospacing="0" w:after="160" w:afterAutospacing="0"/>
        <w:ind w:left="105"/>
        <w:textAlignment w:val="baseline"/>
        <w:rPr>
          <w:rStyle w:val="eop"/>
          <w:rFonts w:ascii="Calibri" w:hAnsi="Calibri" w:cs="Calibri"/>
          <w:sz w:val="22"/>
          <w:szCs w:val="22"/>
        </w:rPr>
      </w:pPr>
      <w:r>
        <w:rPr>
          <w:rStyle w:val="normaltextrun"/>
          <w:rFonts w:ascii="Calibri" w:hAnsi="Calibri" w:cs="Calibri"/>
          <w:b/>
          <w:bCs/>
          <w:sz w:val="22"/>
          <w:szCs w:val="22"/>
        </w:rPr>
        <w:t xml:space="preserve">Advocacy: </w:t>
      </w:r>
      <w:r>
        <w:rPr>
          <w:rStyle w:val="normaltextrun"/>
          <w:rFonts w:ascii="Calibri" w:hAnsi="Calibri" w:cs="Calibri"/>
          <w:i/>
          <w:iCs/>
          <w:sz w:val="22"/>
          <w:szCs w:val="22"/>
        </w:rPr>
        <w:t xml:space="preserve">Advocating </w:t>
      </w:r>
      <w:r>
        <w:rPr>
          <w:rStyle w:val="normaltextrun"/>
          <w:rFonts w:ascii="Calibri" w:hAnsi="Calibri" w:cs="Calibri"/>
          <w:sz w:val="22"/>
          <w:szCs w:val="22"/>
        </w:rPr>
        <w:t>for AI policies that align with ACS mission and values and represent the society's interests.</w:t>
      </w:r>
      <w:r>
        <w:rPr>
          <w:rStyle w:val="eop"/>
          <w:rFonts w:ascii="Calibri" w:eastAsiaTheme="majorEastAsia" w:hAnsi="Calibri" w:cs="Calibri"/>
          <w:sz w:val="22"/>
          <w:szCs w:val="22"/>
        </w:rPr>
        <w:t> </w:t>
      </w:r>
    </w:p>
    <w:p w14:paraId="2BBC2FE8" w14:textId="0DC008AC" w:rsidR="00B76A74" w:rsidRDefault="00B76A74" w:rsidP="00B76A74">
      <w:pPr>
        <w:pStyle w:val="Heading2"/>
        <w:rPr>
          <w:rStyle w:val="eop"/>
          <w:rFonts w:ascii="Calibri" w:hAnsi="Calibri" w:cs="Calibri"/>
          <w:sz w:val="22"/>
          <w:szCs w:val="22"/>
        </w:rPr>
      </w:pPr>
      <w:r>
        <w:rPr>
          <w:rStyle w:val="eop"/>
          <w:rFonts w:ascii="Calibri" w:hAnsi="Calibri" w:cs="Calibri"/>
          <w:sz w:val="22"/>
          <w:szCs w:val="22"/>
        </w:rPr>
        <w:t xml:space="preserve">Appointment and Composition of the Steering </w:t>
      </w:r>
      <w:r w:rsidR="002A4EFC">
        <w:rPr>
          <w:rStyle w:val="eop"/>
          <w:rFonts w:ascii="Calibri" w:hAnsi="Calibri" w:cs="Calibri"/>
          <w:sz w:val="22"/>
          <w:szCs w:val="22"/>
        </w:rPr>
        <w:t>Committee</w:t>
      </w:r>
    </w:p>
    <w:p w14:paraId="6EFDC577" w14:textId="0F87076A" w:rsidR="00A95217" w:rsidRDefault="00A95217" w:rsidP="00A95217">
      <w:pPr>
        <w:pStyle w:val="paragraph"/>
        <w:spacing w:before="0" w:beforeAutospacing="0" w:after="160" w:afterAutospacing="0"/>
        <w:textAlignment w:val="baseline"/>
        <w:rPr>
          <w:rStyle w:val="eop"/>
          <w:rFonts w:ascii="Calibri" w:hAnsi="Calibri" w:cs="Calibri"/>
          <w:sz w:val="22"/>
          <w:szCs w:val="22"/>
        </w:rPr>
      </w:pPr>
      <w:r>
        <w:rPr>
          <w:rStyle w:val="eop"/>
          <w:rFonts w:ascii="Calibri" w:hAnsi="Calibri" w:cs="Calibri"/>
          <w:sz w:val="22"/>
          <w:szCs w:val="22"/>
        </w:rPr>
        <w:t xml:space="preserve">AISIG events will be planned and managed by an AISIG Steering Committee </w:t>
      </w:r>
      <w:r w:rsidR="00B76A74">
        <w:rPr>
          <w:rStyle w:val="eop"/>
          <w:rFonts w:ascii="Calibri" w:hAnsi="Calibri" w:cs="Calibri"/>
          <w:sz w:val="22"/>
          <w:szCs w:val="22"/>
        </w:rPr>
        <w:t xml:space="preserve">which will be </w:t>
      </w:r>
      <w:r>
        <w:rPr>
          <w:rStyle w:val="eop"/>
          <w:rFonts w:ascii="Calibri" w:hAnsi="Calibri" w:cs="Calibri"/>
          <w:sz w:val="22"/>
          <w:szCs w:val="22"/>
        </w:rPr>
        <w:t>appointed by the Branch Executive Committee</w:t>
      </w:r>
      <w:r w:rsidR="00C62E7D">
        <w:rPr>
          <w:rStyle w:val="eop"/>
          <w:rFonts w:ascii="Calibri" w:hAnsi="Calibri" w:cs="Calibri"/>
          <w:sz w:val="22"/>
          <w:szCs w:val="22"/>
        </w:rPr>
        <w:t xml:space="preserve"> </w:t>
      </w:r>
      <w:r w:rsidR="0010367D">
        <w:rPr>
          <w:rStyle w:val="eop"/>
          <w:rFonts w:ascii="Calibri" w:hAnsi="Calibri" w:cs="Calibri"/>
          <w:sz w:val="22"/>
          <w:szCs w:val="22"/>
        </w:rPr>
        <w:t>(</w:t>
      </w:r>
      <w:r w:rsidR="00C62E7D">
        <w:rPr>
          <w:rStyle w:val="eop"/>
          <w:rFonts w:ascii="Calibri" w:hAnsi="Calibri" w:cs="Calibri"/>
          <w:sz w:val="22"/>
          <w:szCs w:val="22"/>
        </w:rPr>
        <w:t>BEC)</w:t>
      </w:r>
      <w:r>
        <w:rPr>
          <w:rStyle w:val="eop"/>
          <w:rFonts w:ascii="Calibri" w:hAnsi="Calibri" w:cs="Calibri"/>
          <w:sz w:val="22"/>
          <w:szCs w:val="22"/>
        </w:rPr>
        <w:t>.</w:t>
      </w:r>
    </w:p>
    <w:p w14:paraId="04B8C6FB" w14:textId="13014775" w:rsidR="00A95217" w:rsidRDefault="00A95217" w:rsidP="00A95217">
      <w:pPr>
        <w:pStyle w:val="paragraph"/>
        <w:spacing w:before="0" w:beforeAutospacing="0" w:after="160" w:afterAutospacing="0"/>
        <w:textAlignment w:val="baseline"/>
        <w:rPr>
          <w:rStyle w:val="eop"/>
          <w:rFonts w:ascii="Calibri" w:hAnsi="Calibri" w:cs="Calibri"/>
          <w:sz w:val="22"/>
          <w:szCs w:val="22"/>
        </w:rPr>
      </w:pPr>
      <w:r>
        <w:rPr>
          <w:rStyle w:val="eop"/>
          <w:rFonts w:ascii="Calibri" w:hAnsi="Calibri" w:cs="Calibri"/>
          <w:sz w:val="22"/>
          <w:szCs w:val="22"/>
        </w:rPr>
        <w:t xml:space="preserve">The Steering Committee will be composed of a Chair plus at least 4 and up to </w:t>
      </w:r>
      <w:r w:rsidR="00A05872">
        <w:rPr>
          <w:rStyle w:val="eop"/>
          <w:rFonts w:ascii="Calibri" w:hAnsi="Calibri" w:cs="Calibri"/>
          <w:sz w:val="22"/>
          <w:szCs w:val="22"/>
        </w:rPr>
        <w:t>8</w:t>
      </w:r>
      <w:r>
        <w:rPr>
          <w:rStyle w:val="eop"/>
          <w:rFonts w:ascii="Calibri" w:hAnsi="Calibri" w:cs="Calibri"/>
          <w:sz w:val="22"/>
          <w:szCs w:val="22"/>
        </w:rPr>
        <w:t xml:space="preserve"> other Committee members, one of whom must be a member of the Branch Executive Committee.</w:t>
      </w:r>
    </w:p>
    <w:p w14:paraId="393F3E93" w14:textId="62D1ED22" w:rsidR="00654D85" w:rsidRDefault="00A95217" w:rsidP="00A95217">
      <w:pPr>
        <w:pStyle w:val="paragraph"/>
        <w:spacing w:before="0" w:beforeAutospacing="0" w:after="160" w:afterAutospacing="0"/>
        <w:textAlignment w:val="baseline"/>
        <w:rPr>
          <w:rStyle w:val="eop"/>
          <w:rFonts w:ascii="Calibri" w:hAnsi="Calibri" w:cs="Calibri"/>
          <w:sz w:val="22"/>
          <w:szCs w:val="22"/>
        </w:rPr>
      </w:pPr>
      <w:r>
        <w:rPr>
          <w:rStyle w:val="eop"/>
          <w:rFonts w:ascii="Calibri" w:hAnsi="Calibri" w:cs="Calibri"/>
          <w:sz w:val="22"/>
          <w:szCs w:val="22"/>
        </w:rPr>
        <w:t xml:space="preserve">Calls for Expressions of Interest for the </w:t>
      </w:r>
      <w:r w:rsidR="00654D85">
        <w:rPr>
          <w:rStyle w:val="eop"/>
          <w:rFonts w:ascii="Calibri" w:hAnsi="Calibri" w:cs="Calibri"/>
          <w:sz w:val="22"/>
          <w:szCs w:val="22"/>
        </w:rPr>
        <w:t xml:space="preserve">AISIG </w:t>
      </w:r>
      <w:r>
        <w:rPr>
          <w:rStyle w:val="eop"/>
          <w:rFonts w:ascii="Calibri" w:hAnsi="Calibri" w:cs="Calibri"/>
          <w:sz w:val="22"/>
          <w:szCs w:val="22"/>
        </w:rPr>
        <w:t xml:space="preserve">Chair or </w:t>
      </w:r>
      <w:r w:rsidR="00654D85">
        <w:rPr>
          <w:rStyle w:val="eop"/>
          <w:rFonts w:ascii="Calibri" w:hAnsi="Calibri" w:cs="Calibri"/>
          <w:sz w:val="22"/>
          <w:szCs w:val="22"/>
        </w:rPr>
        <w:t>Steering C</w:t>
      </w:r>
      <w:r>
        <w:rPr>
          <w:rStyle w:val="eop"/>
          <w:rFonts w:ascii="Calibri" w:hAnsi="Calibri" w:cs="Calibri"/>
          <w:sz w:val="22"/>
          <w:szCs w:val="22"/>
        </w:rPr>
        <w:t xml:space="preserve">ommittee member roles will be called by the Branch Executive Committee as needed. </w:t>
      </w:r>
    </w:p>
    <w:p w14:paraId="04273169" w14:textId="670B5816" w:rsidR="00A95217" w:rsidRDefault="00A95217" w:rsidP="00A95217">
      <w:pPr>
        <w:pStyle w:val="paragraph"/>
        <w:spacing w:before="0" w:beforeAutospacing="0" w:after="160" w:afterAutospacing="0"/>
        <w:textAlignment w:val="baseline"/>
        <w:rPr>
          <w:rStyle w:val="eop"/>
          <w:rFonts w:ascii="Calibri" w:hAnsi="Calibri" w:cs="Calibri"/>
          <w:sz w:val="22"/>
          <w:szCs w:val="22"/>
        </w:rPr>
      </w:pPr>
      <w:r>
        <w:rPr>
          <w:rStyle w:val="eop"/>
          <w:rFonts w:ascii="Calibri" w:hAnsi="Calibri" w:cs="Calibri"/>
          <w:sz w:val="22"/>
          <w:szCs w:val="22"/>
        </w:rPr>
        <w:t>Selection will occur at the Branch Executive Committee meeting following the closing date for the Expression of Interest, or through out of session voting.</w:t>
      </w:r>
    </w:p>
    <w:p w14:paraId="16624E0A" w14:textId="72642665" w:rsidR="00A95217" w:rsidRPr="00E0529C" w:rsidRDefault="00A95217" w:rsidP="5DA87B2F">
      <w:pPr>
        <w:pStyle w:val="paragraph"/>
        <w:spacing w:before="0" w:beforeAutospacing="0" w:after="160" w:afterAutospacing="0"/>
        <w:textAlignment w:val="baseline"/>
        <w:rPr>
          <w:rStyle w:val="eop"/>
          <w:rFonts w:ascii="Calibri" w:hAnsi="Calibri" w:cs="Calibri"/>
          <w:sz w:val="22"/>
          <w:szCs w:val="22"/>
        </w:rPr>
      </w:pPr>
      <w:r w:rsidRPr="00E0529C">
        <w:rPr>
          <w:rStyle w:val="eop"/>
          <w:rFonts w:ascii="Calibri" w:hAnsi="Calibri" w:cs="Calibri"/>
          <w:sz w:val="22"/>
          <w:szCs w:val="22"/>
        </w:rPr>
        <w:t>Under normal circumstances, the Chair and Committee members will serve 2</w:t>
      </w:r>
      <w:r w:rsidR="00654D85" w:rsidRPr="00E0529C">
        <w:rPr>
          <w:rStyle w:val="eop"/>
          <w:rFonts w:ascii="Calibri" w:hAnsi="Calibri" w:cs="Calibri"/>
          <w:sz w:val="22"/>
          <w:szCs w:val="22"/>
        </w:rPr>
        <w:t>-</w:t>
      </w:r>
      <w:r w:rsidRPr="00E0529C">
        <w:rPr>
          <w:rStyle w:val="eop"/>
          <w:rFonts w:ascii="Calibri" w:hAnsi="Calibri" w:cs="Calibri"/>
          <w:sz w:val="22"/>
          <w:szCs w:val="22"/>
        </w:rPr>
        <w:t>year terms</w:t>
      </w:r>
      <w:r w:rsidR="33FF0D70" w:rsidRPr="00E0529C">
        <w:rPr>
          <w:rStyle w:val="eop"/>
          <w:rFonts w:ascii="Calibri" w:hAnsi="Calibri" w:cs="Calibri"/>
          <w:sz w:val="22"/>
          <w:szCs w:val="22"/>
        </w:rPr>
        <w:t xml:space="preserve"> commencing on 1 July</w:t>
      </w:r>
      <w:r w:rsidR="3BFCD0E8" w:rsidRPr="00E0529C">
        <w:rPr>
          <w:rStyle w:val="eop"/>
          <w:rFonts w:ascii="Calibri" w:hAnsi="Calibri" w:cs="Calibri"/>
          <w:sz w:val="22"/>
          <w:szCs w:val="22"/>
        </w:rPr>
        <w:t xml:space="preserve">. </w:t>
      </w:r>
    </w:p>
    <w:p w14:paraId="34312E7C" w14:textId="18CBE953" w:rsidR="00A95217" w:rsidRPr="00E0529C" w:rsidRDefault="3BFCD0E8" w:rsidP="5DA87B2F">
      <w:pPr>
        <w:pStyle w:val="paragraph"/>
        <w:spacing w:before="0" w:beforeAutospacing="0" w:after="160" w:afterAutospacing="0"/>
        <w:textAlignment w:val="baseline"/>
        <w:rPr>
          <w:rStyle w:val="eop"/>
          <w:rFonts w:ascii="Calibri" w:hAnsi="Calibri" w:cs="Calibri"/>
          <w:sz w:val="22"/>
          <w:szCs w:val="22"/>
        </w:rPr>
      </w:pPr>
      <w:r w:rsidRPr="00E0529C">
        <w:rPr>
          <w:rStyle w:val="eop"/>
          <w:rFonts w:ascii="Calibri" w:hAnsi="Calibri" w:cs="Calibri"/>
          <w:sz w:val="22"/>
          <w:szCs w:val="22"/>
        </w:rPr>
        <w:t>T</w:t>
      </w:r>
      <w:r w:rsidR="00A95217" w:rsidRPr="00E0529C">
        <w:rPr>
          <w:rStyle w:val="eop"/>
          <w:rFonts w:ascii="Calibri" w:hAnsi="Calibri" w:cs="Calibri"/>
          <w:sz w:val="22"/>
          <w:szCs w:val="22"/>
        </w:rPr>
        <w:t xml:space="preserve">he </w:t>
      </w:r>
      <w:r w:rsidR="00654D85" w:rsidRPr="00E0529C">
        <w:rPr>
          <w:rStyle w:val="eop"/>
          <w:rFonts w:ascii="Calibri" w:hAnsi="Calibri" w:cs="Calibri"/>
          <w:sz w:val="22"/>
          <w:szCs w:val="22"/>
        </w:rPr>
        <w:t>Branch Executive Committee</w:t>
      </w:r>
      <w:r w:rsidR="00A95217" w:rsidRPr="00E0529C">
        <w:rPr>
          <w:rStyle w:val="eop"/>
          <w:rFonts w:ascii="Calibri" w:hAnsi="Calibri" w:cs="Calibri"/>
          <w:sz w:val="22"/>
          <w:szCs w:val="22"/>
        </w:rPr>
        <w:t xml:space="preserve"> may remove the Chair or Committee members at any time</w:t>
      </w:r>
      <w:r w:rsidR="00654D85" w:rsidRPr="00E0529C">
        <w:rPr>
          <w:rStyle w:val="eop"/>
          <w:rFonts w:ascii="Calibri" w:hAnsi="Calibri" w:cs="Calibri"/>
          <w:sz w:val="22"/>
          <w:szCs w:val="22"/>
        </w:rPr>
        <w:t xml:space="preserve"> if </w:t>
      </w:r>
      <w:r w:rsidR="00116DE1" w:rsidRPr="00E0529C">
        <w:rPr>
          <w:rStyle w:val="eop"/>
          <w:rFonts w:ascii="Calibri" w:hAnsi="Calibri" w:cs="Calibri"/>
          <w:sz w:val="22"/>
          <w:szCs w:val="22"/>
        </w:rPr>
        <w:t xml:space="preserve">they </w:t>
      </w:r>
      <w:r w:rsidR="00654D85" w:rsidRPr="00E0529C">
        <w:rPr>
          <w:rStyle w:val="eop"/>
          <w:rFonts w:ascii="Calibri" w:hAnsi="Calibri" w:cs="Calibri"/>
          <w:sz w:val="22"/>
          <w:szCs w:val="22"/>
        </w:rPr>
        <w:t>fail to fulfill their roles</w:t>
      </w:r>
      <w:r w:rsidR="7F23283A" w:rsidRPr="00E0529C">
        <w:rPr>
          <w:rStyle w:val="eop"/>
          <w:rFonts w:ascii="Calibri" w:hAnsi="Calibri" w:cs="Calibri"/>
          <w:sz w:val="22"/>
          <w:szCs w:val="22"/>
        </w:rPr>
        <w:t xml:space="preserve">. </w:t>
      </w:r>
      <w:r w:rsidR="7CBA1EE7" w:rsidRPr="00E0529C">
        <w:rPr>
          <w:rStyle w:val="eop"/>
          <w:rFonts w:ascii="Calibri" w:hAnsi="Calibri" w:cs="Calibri"/>
          <w:sz w:val="22"/>
          <w:szCs w:val="22"/>
        </w:rPr>
        <w:t>T</w:t>
      </w:r>
      <w:r w:rsidR="7F23283A" w:rsidRPr="00E0529C">
        <w:rPr>
          <w:rStyle w:val="eop"/>
          <w:rFonts w:ascii="Calibri" w:hAnsi="Calibri" w:cs="Calibri"/>
          <w:sz w:val="22"/>
          <w:szCs w:val="22"/>
        </w:rPr>
        <w:t xml:space="preserve">he Branch Executive </w:t>
      </w:r>
      <w:r w:rsidR="2CA7A668" w:rsidRPr="00E0529C">
        <w:rPr>
          <w:rStyle w:val="eop"/>
          <w:rFonts w:ascii="Calibri" w:hAnsi="Calibri" w:cs="Calibri"/>
          <w:sz w:val="22"/>
          <w:szCs w:val="22"/>
        </w:rPr>
        <w:t>C</w:t>
      </w:r>
      <w:r w:rsidR="7F23283A" w:rsidRPr="00E0529C">
        <w:rPr>
          <w:rStyle w:val="eop"/>
          <w:rFonts w:ascii="Calibri" w:hAnsi="Calibri" w:cs="Calibri"/>
          <w:sz w:val="22"/>
          <w:szCs w:val="22"/>
        </w:rPr>
        <w:t xml:space="preserve">ommittee </w:t>
      </w:r>
      <w:r w:rsidR="3CA58D77" w:rsidRPr="00E0529C">
        <w:rPr>
          <w:rStyle w:val="eop"/>
          <w:rFonts w:ascii="Calibri" w:hAnsi="Calibri" w:cs="Calibri"/>
          <w:sz w:val="22"/>
          <w:szCs w:val="22"/>
        </w:rPr>
        <w:t xml:space="preserve">may </w:t>
      </w:r>
      <w:r w:rsidR="1C92B3D7" w:rsidRPr="00E0529C">
        <w:rPr>
          <w:rStyle w:val="eop"/>
          <w:rFonts w:ascii="Calibri" w:hAnsi="Calibri" w:cs="Calibri"/>
          <w:sz w:val="22"/>
          <w:szCs w:val="22"/>
        </w:rPr>
        <w:t xml:space="preserve">choose to </w:t>
      </w:r>
      <w:r w:rsidR="6AC5A65C" w:rsidRPr="00E0529C">
        <w:rPr>
          <w:rStyle w:val="eop"/>
          <w:rFonts w:ascii="Calibri" w:hAnsi="Calibri" w:cs="Calibri"/>
          <w:sz w:val="22"/>
          <w:szCs w:val="22"/>
        </w:rPr>
        <w:t xml:space="preserve">fill casual </w:t>
      </w:r>
      <w:r w:rsidR="45F01FFD" w:rsidRPr="00E0529C">
        <w:rPr>
          <w:rStyle w:val="eop"/>
          <w:rFonts w:ascii="Calibri" w:hAnsi="Calibri" w:cs="Calibri"/>
          <w:sz w:val="22"/>
          <w:szCs w:val="22"/>
        </w:rPr>
        <w:t>vacancies,</w:t>
      </w:r>
      <w:r w:rsidR="6682A6C2" w:rsidRPr="00E0529C">
        <w:rPr>
          <w:rStyle w:val="eop"/>
          <w:rFonts w:ascii="Calibri" w:hAnsi="Calibri" w:cs="Calibri"/>
          <w:sz w:val="22"/>
          <w:szCs w:val="22"/>
        </w:rPr>
        <w:t xml:space="preserve"> </w:t>
      </w:r>
      <w:r w:rsidR="1905A1A7" w:rsidRPr="00E0529C">
        <w:rPr>
          <w:rStyle w:val="eop"/>
          <w:rFonts w:ascii="Calibri" w:hAnsi="Calibri" w:cs="Calibri"/>
          <w:sz w:val="22"/>
          <w:szCs w:val="22"/>
        </w:rPr>
        <w:t xml:space="preserve">or </w:t>
      </w:r>
      <w:r w:rsidR="63563BF8" w:rsidRPr="00E0529C">
        <w:rPr>
          <w:rStyle w:val="eop"/>
          <w:rFonts w:ascii="Calibri" w:hAnsi="Calibri" w:cs="Calibri"/>
          <w:sz w:val="22"/>
          <w:szCs w:val="22"/>
        </w:rPr>
        <w:t xml:space="preserve">to </w:t>
      </w:r>
      <w:r w:rsidR="1905A1A7" w:rsidRPr="00E0529C">
        <w:rPr>
          <w:rStyle w:val="eop"/>
          <w:rFonts w:ascii="Calibri" w:hAnsi="Calibri" w:cs="Calibri"/>
          <w:sz w:val="22"/>
          <w:szCs w:val="22"/>
        </w:rPr>
        <w:t>appoint additional members</w:t>
      </w:r>
      <w:r w:rsidR="6AC5A65C" w:rsidRPr="00E0529C">
        <w:rPr>
          <w:rStyle w:val="eop"/>
          <w:rFonts w:ascii="Calibri" w:hAnsi="Calibri" w:cs="Calibri"/>
          <w:sz w:val="22"/>
          <w:szCs w:val="22"/>
        </w:rPr>
        <w:t>.</w:t>
      </w:r>
    </w:p>
    <w:p w14:paraId="05ACA8F6" w14:textId="2540F6B1" w:rsidR="00116DE1" w:rsidRPr="00E0529C" w:rsidRDefault="00654D85" w:rsidP="00E0529C">
      <w:pPr>
        <w:pStyle w:val="paragraph"/>
        <w:spacing w:before="0" w:beforeAutospacing="0" w:after="160" w:afterAutospacing="0"/>
        <w:textAlignment w:val="baseline"/>
        <w:rPr>
          <w:rStyle w:val="eop"/>
          <w:rFonts w:ascii="Calibri" w:hAnsi="Calibri" w:cs="Calibri"/>
          <w:sz w:val="22"/>
          <w:szCs w:val="22"/>
        </w:rPr>
      </w:pPr>
      <w:r>
        <w:rPr>
          <w:rStyle w:val="eop"/>
          <w:rFonts w:ascii="Calibri" w:hAnsi="Calibri" w:cs="Calibri"/>
          <w:sz w:val="22"/>
          <w:szCs w:val="22"/>
        </w:rPr>
        <w:t xml:space="preserve">The Branch Executive Committee will endeavour to ensure that the AISIG Steering Committee has a gender balance and </w:t>
      </w:r>
      <w:r w:rsidR="00B76A74">
        <w:rPr>
          <w:rStyle w:val="eop"/>
          <w:rFonts w:ascii="Calibri" w:hAnsi="Calibri" w:cs="Calibri"/>
          <w:sz w:val="22"/>
          <w:szCs w:val="22"/>
        </w:rPr>
        <w:t xml:space="preserve">includes </w:t>
      </w:r>
      <w:r>
        <w:rPr>
          <w:rStyle w:val="eop"/>
          <w:rFonts w:ascii="Calibri" w:hAnsi="Calibri" w:cs="Calibri"/>
          <w:sz w:val="22"/>
          <w:szCs w:val="22"/>
        </w:rPr>
        <w:t xml:space="preserve">representatives from both industry and academia. </w:t>
      </w:r>
    </w:p>
    <w:p w14:paraId="6CF57E90" w14:textId="6B6E6885" w:rsidR="00654D85" w:rsidRDefault="00654D85" w:rsidP="00654D85">
      <w:pPr>
        <w:pStyle w:val="Heading2"/>
        <w:rPr>
          <w:rStyle w:val="eop"/>
          <w:rFonts w:ascii="Calibri" w:hAnsi="Calibri" w:cs="Calibri"/>
          <w:sz w:val="22"/>
          <w:szCs w:val="22"/>
        </w:rPr>
      </w:pPr>
      <w:r>
        <w:rPr>
          <w:rStyle w:val="eop"/>
          <w:rFonts w:ascii="Calibri" w:hAnsi="Calibri" w:cs="Calibri"/>
          <w:sz w:val="22"/>
          <w:szCs w:val="22"/>
        </w:rPr>
        <w:lastRenderedPageBreak/>
        <w:t xml:space="preserve">Role of the </w:t>
      </w:r>
      <w:r w:rsidR="00B76A74">
        <w:rPr>
          <w:rStyle w:val="eop"/>
          <w:rFonts w:ascii="Calibri" w:hAnsi="Calibri" w:cs="Calibri"/>
          <w:sz w:val="22"/>
          <w:szCs w:val="22"/>
        </w:rPr>
        <w:t xml:space="preserve">AISIG Steering Committee </w:t>
      </w:r>
      <w:r>
        <w:rPr>
          <w:rStyle w:val="eop"/>
          <w:rFonts w:ascii="Calibri" w:hAnsi="Calibri" w:cs="Calibri"/>
          <w:sz w:val="22"/>
          <w:szCs w:val="22"/>
        </w:rPr>
        <w:t>Chair</w:t>
      </w:r>
    </w:p>
    <w:p w14:paraId="2CB299C2" w14:textId="25A6AFA1" w:rsidR="00654D85" w:rsidRPr="00B76A74" w:rsidRDefault="00654D85" w:rsidP="00A95217">
      <w:pPr>
        <w:pStyle w:val="paragraph"/>
        <w:spacing w:before="0" w:beforeAutospacing="0" w:after="160" w:afterAutospacing="0"/>
        <w:textAlignment w:val="baseline"/>
        <w:rPr>
          <w:rFonts w:asciiTheme="minorHAnsi" w:hAnsiTheme="minorHAnsi" w:cstheme="minorHAnsi"/>
          <w:sz w:val="22"/>
          <w:szCs w:val="22"/>
        </w:rPr>
      </w:pPr>
      <w:r w:rsidRPr="00B76A74">
        <w:rPr>
          <w:rFonts w:asciiTheme="minorHAnsi" w:hAnsiTheme="minorHAnsi" w:cstheme="minorHAnsi"/>
          <w:sz w:val="22"/>
          <w:szCs w:val="22"/>
        </w:rPr>
        <w:t xml:space="preserve">The </w:t>
      </w:r>
      <w:r w:rsidR="00B76A74">
        <w:rPr>
          <w:rFonts w:asciiTheme="minorHAnsi" w:hAnsiTheme="minorHAnsi" w:cstheme="minorHAnsi"/>
          <w:sz w:val="22"/>
          <w:szCs w:val="22"/>
        </w:rPr>
        <w:t xml:space="preserve">AISIG Steering Committee </w:t>
      </w:r>
      <w:r w:rsidRPr="00B76A74">
        <w:rPr>
          <w:rFonts w:asciiTheme="minorHAnsi" w:hAnsiTheme="minorHAnsi" w:cstheme="minorHAnsi"/>
          <w:sz w:val="22"/>
          <w:szCs w:val="22"/>
        </w:rPr>
        <w:t>Chair will:</w:t>
      </w:r>
    </w:p>
    <w:p w14:paraId="72E8927A" w14:textId="4B2401C5" w:rsidR="002A4EFC" w:rsidRPr="00730AFF" w:rsidRDefault="00654D85" w:rsidP="002A4EFC">
      <w:pPr>
        <w:pStyle w:val="paragraph"/>
        <w:numPr>
          <w:ilvl w:val="0"/>
          <w:numId w:val="7"/>
        </w:numPr>
        <w:spacing w:before="0" w:beforeAutospacing="0" w:after="0" w:afterAutospacing="0"/>
        <w:ind w:left="714" w:hanging="357"/>
        <w:textAlignment w:val="baseline"/>
        <w:rPr>
          <w:rFonts w:asciiTheme="minorHAnsi" w:hAnsiTheme="minorHAnsi" w:cstheme="minorHAnsi"/>
          <w:sz w:val="22"/>
          <w:szCs w:val="22"/>
        </w:rPr>
      </w:pPr>
      <w:r w:rsidRPr="00730AFF">
        <w:rPr>
          <w:rFonts w:asciiTheme="minorHAnsi" w:hAnsiTheme="minorHAnsi" w:cstheme="minorHAnsi"/>
          <w:sz w:val="22"/>
          <w:szCs w:val="22"/>
        </w:rPr>
        <w:t>Call monthly meeting to plan and prioritise AISIG</w:t>
      </w:r>
      <w:r w:rsidR="00730AFF" w:rsidRPr="00730AFF">
        <w:rPr>
          <w:rFonts w:asciiTheme="minorHAnsi" w:hAnsiTheme="minorHAnsi" w:cstheme="minorHAnsi"/>
          <w:sz w:val="22"/>
          <w:szCs w:val="22"/>
        </w:rPr>
        <w:t xml:space="preserve"> activities, meet-ups and initiatives </w:t>
      </w:r>
      <w:r w:rsidR="00B76A74" w:rsidRPr="00730AFF">
        <w:rPr>
          <w:rFonts w:asciiTheme="minorHAnsi" w:hAnsiTheme="minorHAnsi" w:cstheme="minorHAnsi"/>
          <w:sz w:val="22"/>
          <w:szCs w:val="22"/>
        </w:rPr>
        <w:t xml:space="preserve">that are aligned with the </w:t>
      </w:r>
      <w:r w:rsidR="004C4631">
        <w:rPr>
          <w:rFonts w:asciiTheme="minorHAnsi" w:hAnsiTheme="minorHAnsi" w:cstheme="minorHAnsi"/>
          <w:sz w:val="22"/>
          <w:szCs w:val="22"/>
        </w:rPr>
        <w:t>AISIG Aims</w:t>
      </w:r>
      <w:r w:rsidR="00B76A74" w:rsidRPr="00730AFF">
        <w:rPr>
          <w:rFonts w:asciiTheme="minorHAnsi" w:hAnsiTheme="minorHAnsi" w:cstheme="minorHAnsi"/>
          <w:sz w:val="22"/>
          <w:szCs w:val="22"/>
        </w:rPr>
        <w:t>.</w:t>
      </w:r>
    </w:p>
    <w:p w14:paraId="37151EA5" w14:textId="73FDA5B0" w:rsidR="00B76A74" w:rsidRPr="00730AFF" w:rsidRDefault="00B76A74" w:rsidP="002A4EFC">
      <w:pPr>
        <w:pStyle w:val="paragraph"/>
        <w:numPr>
          <w:ilvl w:val="0"/>
          <w:numId w:val="7"/>
        </w:numPr>
        <w:spacing w:before="0" w:beforeAutospacing="0" w:after="0" w:afterAutospacing="0"/>
        <w:ind w:left="714" w:hanging="357"/>
        <w:textAlignment w:val="baseline"/>
        <w:rPr>
          <w:rFonts w:asciiTheme="minorHAnsi" w:hAnsiTheme="minorHAnsi" w:cstheme="minorHAnsi"/>
          <w:sz w:val="22"/>
          <w:szCs w:val="22"/>
        </w:rPr>
      </w:pPr>
      <w:r w:rsidRPr="00730AFF">
        <w:rPr>
          <w:rFonts w:asciiTheme="minorHAnsi" w:hAnsiTheme="minorHAnsi" w:cstheme="minorHAnsi"/>
          <w:sz w:val="22"/>
          <w:szCs w:val="22"/>
        </w:rPr>
        <w:t xml:space="preserve">Chair </w:t>
      </w:r>
      <w:r w:rsidR="00B132B3">
        <w:rPr>
          <w:rFonts w:asciiTheme="minorHAnsi" w:hAnsiTheme="minorHAnsi" w:cstheme="minorHAnsi"/>
          <w:sz w:val="22"/>
          <w:szCs w:val="22"/>
        </w:rPr>
        <w:t>or delegate the chairing of</w:t>
      </w:r>
      <w:r w:rsidR="00F23BF3">
        <w:rPr>
          <w:rFonts w:asciiTheme="minorHAnsi" w:hAnsiTheme="minorHAnsi" w:cstheme="minorHAnsi"/>
          <w:sz w:val="22"/>
          <w:szCs w:val="22"/>
        </w:rPr>
        <w:t xml:space="preserve"> Steering Committee</w:t>
      </w:r>
      <w:r w:rsidR="00B132B3">
        <w:rPr>
          <w:rFonts w:asciiTheme="minorHAnsi" w:hAnsiTheme="minorHAnsi" w:cstheme="minorHAnsi"/>
          <w:sz w:val="22"/>
          <w:szCs w:val="22"/>
        </w:rPr>
        <w:t xml:space="preserve"> meet</w:t>
      </w:r>
      <w:r w:rsidR="00D92403">
        <w:rPr>
          <w:rFonts w:asciiTheme="minorHAnsi" w:hAnsiTheme="minorHAnsi" w:cstheme="minorHAnsi"/>
          <w:sz w:val="22"/>
          <w:szCs w:val="22"/>
        </w:rPr>
        <w:t>ings.</w:t>
      </w:r>
    </w:p>
    <w:p w14:paraId="74912C3F" w14:textId="1CD92B88" w:rsidR="00654D85" w:rsidRPr="00730AFF" w:rsidRDefault="00654D85" w:rsidP="002A4EFC">
      <w:pPr>
        <w:pStyle w:val="paragraph"/>
        <w:numPr>
          <w:ilvl w:val="0"/>
          <w:numId w:val="7"/>
        </w:numPr>
        <w:spacing w:before="0" w:beforeAutospacing="0" w:after="0" w:afterAutospacing="0"/>
        <w:ind w:left="714" w:hanging="357"/>
        <w:textAlignment w:val="baseline"/>
        <w:rPr>
          <w:rFonts w:asciiTheme="minorHAnsi" w:hAnsiTheme="minorHAnsi" w:cstheme="minorHAnsi"/>
          <w:sz w:val="22"/>
          <w:szCs w:val="22"/>
        </w:rPr>
      </w:pPr>
      <w:r w:rsidRPr="00730AFF">
        <w:rPr>
          <w:rFonts w:asciiTheme="minorHAnsi" w:hAnsiTheme="minorHAnsi" w:cstheme="minorHAnsi"/>
          <w:sz w:val="22"/>
          <w:szCs w:val="22"/>
        </w:rPr>
        <w:t xml:space="preserve">Ensure that minutes are kept of each Steering Committee meeting, and that these are distributed to both the Steering Committee and the Branch Executive Committee. The Chair </w:t>
      </w:r>
      <w:r w:rsidR="00B76A74" w:rsidRPr="00730AFF">
        <w:rPr>
          <w:rFonts w:asciiTheme="minorHAnsi" w:hAnsiTheme="minorHAnsi" w:cstheme="minorHAnsi"/>
          <w:sz w:val="22"/>
          <w:szCs w:val="22"/>
        </w:rPr>
        <w:t>may</w:t>
      </w:r>
      <w:r w:rsidRPr="00730AFF">
        <w:rPr>
          <w:rFonts w:asciiTheme="minorHAnsi" w:hAnsiTheme="minorHAnsi" w:cstheme="minorHAnsi"/>
          <w:sz w:val="22"/>
          <w:szCs w:val="22"/>
        </w:rPr>
        <w:t xml:space="preserve"> choose to delegate responsibility for keeping minutes to another member of the Steering Committee</w:t>
      </w:r>
      <w:r w:rsidR="00D92403">
        <w:rPr>
          <w:rFonts w:asciiTheme="minorHAnsi" w:hAnsiTheme="minorHAnsi" w:cstheme="minorHAnsi"/>
          <w:sz w:val="22"/>
          <w:szCs w:val="22"/>
        </w:rPr>
        <w:t>, but it is the Chair</w:t>
      </w:r>
      <w:r w:rsidR="004C4631">
        <w:rPr>
          <w:rFonts w:asciiTheme="minorHAnsi" w:hAnsiTheme="minorHAnsi" w:cstheme="minorHAnsi"/>
          <w:sz w:val="22"/>
          <w:szCs w:val="22"/>
        </w:rPr>
        <w:t>’</w:t>
      </w:r>
      <w:r w:rsidR="00D92403">
        <w:rPr>
          <w:rFonts w:asciiTheme="minorHAnsi" w:hAnsiTheme="minorHAnsi" w:cstheme="minorHAnsi"/>
          <w:sz w:val="22"/>
          <w:szCs w:val="22"/>
        </w:rPr>
        <w:t>s responsibility to ensure that these are distributed as required.</w:t>
      </w:r>
    </w:p>
    <w:p w14:paraId="620EA434" w14:textId="25F05174" w:rsidR="3B20A94F" w:rsidRPr="00E0529C" w:rsidRDefault="3B20A94F" w:rsidP="5DA87B2F">
      <w:pPr>
        <w:pStyle w:val="paragraph"/>
        <w:numPr>
          <w:ilvl w:val="0"/>
          <w:numId w:val="7"/>
        </w:numPr>
        <w:spacing w:before="0" w:beforeAutospacing="0" w:after="0" w:afterAutospacing="0"/>
        <w:ind w:left="714" w:hanging="357"/>
        <w:rPr>
          <w:rFonts w:asciiTheme="minorHAnsi" w:hAnsiTheme="minorHAnsi" w:cstheme="minorBidi"/>
          <w:sz w:val="22"/>
          <w:szCs w:val="22"/>
        </w:rPr>
      </w:pPr>
      <w:r w:rsidRPr="5DA87B2F">
        <w:rPr>
          <w:rFonts w:asciiTheme="minorHAnsi" w:hAnsiTheme="minorHAnsi" w:cstheme="minorBidi"/>
          <w:sz w:val="22"/>
          <w:szCs w:val="22"/>
        </w:rPr>
        <w:t xml:space="preserve">Submit a budget request for </w:t>
      </w:r>
      <w:r w:rsidRPr="00E0529C">
        <w:rPr>
          <w:rFonts w:asciiTheme="minorHAnsi" w:hAnsiTheme="minorHAnsi" w:cstheme="minorBidi"/>
          <w:sz w:val="22"/>
          <w:szCs w:val="22"/>
        </w:rPr>
        <w:t>AISIG Activities to be considered by the WA Branch Executive Committee during the annual budgeting process</w:t>
      </w:r>
      <w:r w:rsidR="7BC1A85B" w:rsidRPr="00E0529C">
        <w:rPr>
          <w:rFonts w:asciiTheme="minorHAnsi" w:hAnsiTheme="minorHAnsi" w:cstheme="minorBidi"/>
          <w:sz w:val="22"/>
          <w:szCs w:val="22"/>
        </w:rPr>
        <w:t>, together with targets and metrics by which the success of activities, meet-ups, and events will be measured</w:t>
      </w:r>
      <w:r w:rsidR="50382570" w:rsidRPr="00E0529C">
        <w:rPr>
          <w:rFonts w:asciiTheme="minorHAnsi" w:hAnsiTheme="minorHAnsi" w:cstheme="minorBidi"/>
          <w:sz w:val="22"/>
          <w:szCs w:val="22"/>
        </w:rPr>
        <w:t>.</w:t>
      </w:r>
    </w:p>
    <w:p w14:paraId="5B6348F4" w14:textId="1ED048BE" w:rsidR="50382570" w:rsidRPr="00E0529C" w:rsidRDefault="50382570" w:rsidP="07A7030B">
      <w:pPr>
        <w:pStyle w:val="paragraph"/>
        <w:numPr>
          <w:ilvl w:val="0"/>
          <w:numId w:val="7"/>
        </w:numPr>
        <w:spacing w:before="0" w:beforeAutospacing="0" w:after="0" w:afterAutospacing="0"/>
        <w:ind w:left="714" w:hanging="357"/>
        <w:rPr>
          <w:rFonts w:asciiTheme="minorHAnsi" w:hAnsiTheme="minorHAnsi" w:cstheme="minorBidi"/>
          <w:sz w:val="22"/>
          <w:szCs w:val="22"/>
        </w:rPr>
      </w:pPr>
      <w:r w:rsidRPr="07A7030B">
        <w:rPr>
          <w:rFonts w:asciiTheme="minorHAnsi" w:hAnsiTheme="minorHAnsi" w:cstheme="minorBidi"/>
          <w:sz w:val="22"/>
          <w:szCs w:val="22"/>
        </w:rPr>
        <w:t>Lia</w:t>
      </w:r>
      <w:r w:rsidR="4E5B4DFC" w:rsidRPr="07A7030B">
        <w:rPr>
          <w:rFonts w:asciiTheme="minorHAnsi" w:hAnsiTheme="minorHAnsi" w:cstheme="minorBidi"/>
          <w:sz w:val="22"/>
          <w:szCs w:val="22"/>
        </w:rPr>
        <w:t>i</w:t>
      </w:r>
      <w:r w:rsidRPr="07A7030B">
        <w:rPr>
          <w:rFonts w:asciiTheme="minorHAnsi" w:hAnsiTheme="minorHAnsi" w:cstheme="minorBidi"/>
          <w:sz w:val="22"/>
          <w:szCs w:val="22"/>
        </w:rPr>
        <w:t xml:space="preserve">se </w:t>
      </w:r>
      <w:r w:rsidR="68177637" w:rsidRPr="07A7030B">
        <w:rPr>
          <w:rFonts w:asciiTheme="minorHAnsi" w:hAnsiTheme="minorHAnsi" w:cstheme="minorBidi"/>
          <w:sz w:val="22"/>
          <w:szCs w:val="22"/>
        </w:rPr>
        <w:t>with</w:t>
      </w:r>
      <w:r w:rsidRPr="07A7030B">
        <w:rPr>
          <w:rFonts w:asciiTheme="minorHAnsi" w:hAnsiTheme="minorHAnsi" w:cstheme="minorBidi"/>
          <w:sz w:val="22"/>
          <w:szCs w:val="22"/>
        </w:rPr>
        <w:t xml:space="preserve"> Branch Executive Committee </w:t>
      </w:r>
      <w:r w:rsidR="74CFF8CD" w:rsidRPr="07A7030B">
        <w:rPr>
          <w:rFonts w:asciiTheme="minorHAnsi" w:hAnsiTheme="minorHAnsi" w:cstheme="minorBidi"/>
          <w:sz w:val="22"/>
          <w:szCs w:val="22"/>
        </w:rPr>
        <w:t xml:space="preserve">and the Branch Manager to request the expenditure of </w:t>
      </w:r>
      <w:r w:rsidR="724A32A0" w:rsidRPr="07A7030B">
        <w:rPr>
          <w:rFonts w:asciiTheme="minorHAnsi" w:hAnsiTheme="minorHAnsi" w:cstheme="minorBidi"/>
          <w:sz w:val="22"/>
          <w:szCs w:val="22"/>
        </w:rPr>
        <w:t>funds in accordance with normal Branch processes.</w:t>
      </w:r>
    </w:p>
    <w:p w14:paraId="20C7A8DC" w14:textId="3D30F89F" w:rsidR="6B43AD95" w:rsidRPr="00E0529C" w:rsidRDefault="6B43AD95" w:rsidP="07A7030B">
      <w:pPr>
        <w:pStyle w:val="paragraph"/>
        <w:numPr>
          <w:ilvl w:val="0"/>
          <w:numId w:val="7"/>
        </w:numPr>
        <w:spacing w:before="0" w:beforeAutospacing="0" w:after="0" w:afterAutospacing="0"/>
        <w:ind w:left="714" w:hanging="357"/>
        <w:rPr>
          <w:rFonts w:asciiTheme="minorHAnsi" w:hAnsiTheme="minorHAnsi" w:cstheme="minorBidi"/>
          <w:sz w:val="22"/>
          <w:szCs w:val="22"/>
        </w:rPr>
      </w:pPr>
      <w:r w:rsidRPr="07A7030B">
        <w:rPr>
          <w:rFonts w:asciiTheme="minorHAnsi" w:hAnsiTheme="minorHAnsi" w:cstheme="minorBidi"/>
          <w:sz w:val="22"/>
          <w:szCs w:val="22"/>
        </w:rPr>
        <w:t>Lia</w:t>
      </w:r>
      <w:r w:rsidR="7776B894" w:rsidRPr="07A7030B">
        <w:rPr>
          <w:rFonts w:asciiTheme="minorHAnsi" w:hAnsiTheme="minorHAnsi" w:cstheme="minorBidi"/>
          <w:sz w:val="22"/>
          <w:szCs w:val="22"/>
        </w:rPr>
        <w:t>i</w:t>
      </w:r>
      <w:r w:rsidRPr="07A7030B">
        <w:rPr>
          <w:rFonts w:asciiTheme="minorHAnsi" w:hAnsiTheme="minorHAnsi" w:cstheme="minorBidi"/>
          <w:sz w:val="22"/>
          <w:szCs w:val="22"/>
        </w:rPr>
        <w:t xml:space="preserve">se with Branch staff to ensure that </w:t>
      </w:r>
      <w:r w:rsidR="6241CE67" w:rsidRPr="07A7030B">
        <w:rPr>
          <w:rFonts w:asciiTheme="minorHAnsi" w:hAnsiTheme="minorHAnsi" w:cstheme="minorBidi"/>
          <w:sz w:val="22"/>
          <w:szCs w:val="22"/>
        </w:rPr>
        <w:t xml:space="preserve">event publicity </w:t>
      </w:r>
      <w:r w:rsidRPr="07A7030B">
        <w:rPr>
          <w:rFonts w:asciiTheme="minorHAnsi" w:hAnsiTheme="minorHAnsi" w:cstheme="minorBidi"/>
          <w:sz w:val="22"/>
          <w:szCs w:val="22"/>
        </w:rPr>
        <w:t xml:space="preserve">is ready </w:t>
      </w:r>
      <w:r w:rsidR="690F3589" w:rsidRPr="07A7030B">
        <w:rPr>
          <w:rFonts w:asciiTheme="minorHAnsi" w:hAnsiTheme="minorHAnsi" w:cstheme="minorBidi"/>
          <w:sz w:val="22"/>
          <w:szCs w:val="22"/>
        </w:rPr>
        <w:t xml:space="preserve">at least </w:t>
      </w:r>
      <w:r w:rsidRPr="07A7030B">
        <w:rPr>
          <w:rFonts w:asciiTheme="minorHAnsi" w:hAnsiTheme="minorHAnsi" w:cstheme="minorBidi"/>
          <w:sz w:val="22"/>
          <w:szCs w:val="22"/>
        </w:rPr>
        <w:t>one-month prior to the event.</w:t>
      </w:r>
    </w:p>
    <w:p w14:paraId="391E7EFB" w14:textId="4C7F56BD" w:rsidR="00654D85" w:rsidRPr="00E0529C" w:rsidRDefault="00654D85" w:rsidP="5DA87B2F">
      <w:pPr>
        <w:pStyle w:val="paragraph"/>
        <w:numPr>
          <w:ilvl w:val="0"/>
          <w:numId w:val="7"/>
        </w:numPr>
        <w:spacing w:before="0" w:beforeAutospacing="0" w:after="0" w:afterAutospacing="0"/>
        <w:ind w:left="714" w:hanging="357"/>
        <w:rPr>
          <w:rFonts w:asciiTheme="minorHAnsi" w:hAnsiTheme="minorHAnsi" w:cstheme="minorBidi"/>
          <w:sz w:val="22"/>
          <w:szCs w:val="22"/>
        </w:rPr>
      </w:pPr>
      <w:r w:rsidRPr="00E0529C">
        <w:rPr>
          <w:rFonts w:asciiTheme="minorHAnsi" w:hAnsiTheme="minorHAnsi" w:cstheme="minorBidi"/>
          <w:sz w:val="22"/>
          <w:szCs w:val="22"/>
        </w:rPr>
        <w:t xml:space="preserve">Prepare a </w:t>
      </w:r>
      <w:proofErr w:type="gramStart"/>
      <w:r w:rsidR="00B76A74" w:rsidRPr="00E0529C">
        <w:rPr>
          <w:rFonts w:asciiTheme="minorHAnsi" w:hAnsiTheme="minorHAnsi" w:cstheme="minorBidi"/>
          <w:sz w:val="22"/>
          <w:szCs w:val="22"/>
        </w:rPr>
        <w:t>short written</w:t>
      </w:r>
      <w:proofErr w:type="gramEnd"/>
      <w:r w:rsidR="00B76A74" w:rsidRPr="00E0529C">
        <w:rPr>
          <w:rFonts w:asciiTheme="minorHAnsi" w:hAnsiTheme="minorHAnsi" w:cstheme="minorBidi"/>
          <w:sz w:val="22"/>
          <w:szCs w:val="22"/>
        </w:rPr>
        <w:t xml:space="preserve"> </w:t>
      </w:r>
      <w:r w:rsidRPr="00E0529C">
        <w:rPr>
          <w:rFonts w:asciiTheme="minorHAnsi" w:hAnsiTheme="minorHAnsi" w:cstheme="minorBidi"/>
          <w:sz w:val="22"/>
          <w:szCs w:val="22"/>
        </w:rPr>
        <w:t xml:space="preserve">report on AISIG </w:t>
      </w:r>
      <w:r w:rsidR="3CC41FD0" w:rsidRPr="00E0529C">
        <w:rPr>
          <w:rFonts w:asciiTheme="minorHAnsi" w:hAnsiTheme="minorHAnsi" w:cstheme="minorBidi"/>
          <w:sz w:val="22"/>
          <w:szCs w:val="22"/>
        </w:rPr>
        <w:t>activities, meet-ups and initiatives</w:t>
      </w:r>
      <w:r w:rsidRPr="00E0529C">
        <w:rPr>
          <w:rFonts w:asciiTheme="minorHAnsi" w:hAnsiTheme="minorHAnsi" w:cstheme="minorBidi"/>
          <w:sz w:val="22"/>
          <w:szCs w:val="22"/>
        </w:rPr>
        <w:t xml:space="preserve"> to be tabled at the final Branch Executive Committee meeting of</w:t>
      </w:r>
      <w:r w:rsidR="002A4EFC" w:rsidRPr="00E0529C">
        <w:rPr>
          <w:rFonts w:asciiTheme="minorHAnsi" w:hAnsiTheme="minorHAnsi" w:cstheme="minorBidi"/>
          <w:sz w:val="22"/>
          <w:szCs w:val="22"/>
        </w:rPr>
        <w:t xml:space="preserve"> each</w:t>
      </w:r>
      <w:r w:rsidRPr="00E0529C">
        <w:rPr>
          <w:rFonts w:asciiTheme="minorHAnsi" w:hAnsiTheme="minorHAnsi" w:cstheme="minorBidi"/>
          <w:sz w:val="22"/>
          <w:szCs w:val="22"/>
        </w:rPr>
        <w:t xml:space="preserve"> calendar year.</w:t>
      </w:r>
      <w:r w:rsidR="09A98ABF" w:rsidRPr="00E0529C">
        <w:rPr>
          <w:rFonts w:asciiTheme="minorHAnsi" w:hAnsiTheme="minorHAnsi" w:cstheme="minorBidi"/>
          <w:sz w:val="22"/>
          <w:szCs w:val="22"/>
        </w:rPr>
        <w:t xml:space="preserve">  </w:t>
      </w:r>
      <w:r w:rsidRPr="00E0529C">
        <w:br/>
      </w:r>
      <w:r w:rsidR="09A98ABF" w:rsidRPr="00E0529C">
        <w:rPr>
          <w:rFonts w:asciiTheme="minorHAnsi" w:hAnsiTheme="minorHAnsi" w:cstheme="minorBidi"/>
          <w:sz w:val="22"/>
          <w:szCs w:val="22"/>
        </w:rPr>
        <w:t>Metrics to be included in the report are</w:t>
      </w:r>
      <w:r w:rsidR="752BAC9C" w:rsidRPr="00E0529C">
        <w:rPr>
          <w:rFonts w:asciiTheme="minorHAnsi" w:hAnsiTheme="minorHAnsi" w:cstheme="minorBidi"/>
          <w:sz w:val="22"/>
          <w:szCs w:val="22"/>
        </w:rPr>
        <w:t>:</w:t>
      </w:r>
    </w:p>
    <w:p w14:paraId="62FB8923" w14:textId="2C432485" w:rsidR="73CC1E62" w:rsidRPr="00E0529C" w:rsidRDefault="73CC1E62" w:rsidP="5DA87B2F">
      <w:pPr>
        <w:pStyle w:val="paragraph"/>
        <w:numPr>
          <w:ilvl w:val="0"/>
          <w:numId w:val="1"/>
        </w:numPr>
        <w:spacing w:before="0" w:beforeAutospacing="0" w:after="0" w:afterAutospacing="0"/>
        <w:rPr>
          <w:rFonts w:asciiTheme="minorHAnsi" w:hAnsiTheme="minorHAnsi" w:cstheme="minorBidi"/>
          <w:sz w:val="22"/>
          <w:szCs w:val="22"/>
        </w:rPr>
      </w:pPr>
      <w:r w:rsidRPr="00E0529C">
        <w:rPr>
          <w:rFonts w:asciiTheme="minorHAnsi" w:hAnsiTheme="minorHAnsi" w:cstheme="minorBidi"/>
          <w:sz w:val="22"/>
          <w:szCs w:val="22"/>
        </w:rPr>
        <w:t>T</w:t>
      </w:r>
      <w:r w:rsidR="09A98ABF" w:rsidRPr="00E0529C">
        <w:rPr>
          <w:rFonts w:asciiTheme="minorHAnsi" w:hAnsiTheme="minorHAnsi" w:cstheme="minorBidi"/>
          <w:sz w:val="22"/>
          <w:szCs w:val="22"/>
        </w:rPr>
        <w:t xml:space="preserve">he </w:t>
      </w:r>
      <w:r w:rsidR="122BC341" w:rsidRPr="00E0529C">
        <w:rPr>
          <w:rFonts w:asciiTheme="minorHAnsi" w:hAnsiTheme="minorHAnsi" w:cstheme="minorBidi"/>
          <w:sz w:val="22"/>
          <w:szCs w:val="22"/>
        </w:rPr>
        <w:t xml:space="preserve">extent to which targets identified </w:t>
      </w:r>
      <w:r w:rsidR="0822605F" w:rsidRPr="00E0529C">
        <w:rPr>
          <w:rFonts w:asciiTheme="minorHAnsi" w:hAnsiTheme="minorHAnsi" w:cstheme="minorBidi"/>
          <w:sz w:val="22"/>
          <w:szCs w:val="22"/>
        </w:rPr>
        <w:t xml:space="preserve">during </w:t>
      </w:r>
      <w:r w:rsidR="122BC341" w:rsidRPr="00E0529C">
        <w:rPr>
          <w:rFonts w:asciiTheme="minorHAnsi" w:hAnsiTheme="minorHAnsi" w:cstheme="minorBidi"/>
          <w:sz w:val="22"/>
          <w:szCs w:val="22"/>
        </w:rPr>
        <w:t xml:space="preserve">the budgeting process have been </w:t>
      </w:r>
      <w:proofErr w:type="gramStart"/>
      <w:r w:rsidR="122BC341" w:rsidRPr="00E0529C">
        <w:rPr>
          <w:rFonts w:asciiTheme="minorHAnsi" w:hAnsiTheme="minorHAnsi" w:cstheme="minorBidi"/>
          <w:sz w:val="22"/>
          <w:szCs w:val="22"/>
        </w:rPr>
        <w:t>attained;</w:t>
      </w:r>
      <w:proofErr w:type="gramEnd"/>
    </w:p>
    <w:p w14:paraId="2DE76F85" w14:textId="13F482E3" w:rsidR="18EFB93A" w:rsidRPr="00E0529C" w:rsidRDefault="18EFB93A" w:rsidP="5DA87B2F">
      <w:pPr>
        <w:pStyle w:val="paragraph"/>
        <w:numPr>
          <w:ilvl w:val="0"/>
          <w:numId w:val="1"/>
        </w:numPr>
        <w:spacing w:before="0" w:beforeAutospacing="0" w:after="0" w:afterAutospacing="0"/>
        <w:rPr>
          <w:rFonts w:asciiTheme="minorHAnsi" w:hAnsiTheme="minorHAnsi" w:cstheme="minorBidi"/>
          <w:sz w:val="22"/>
          <w:szCs w:val="22"/>
        </w:rPr>
      </w:pPr>
      <w:r w:rsidRPr="00E0529C">
        <w:rPr>
          <w:rFonts w:asciiTheme="minorHAnsi" w:hAnsiTheme="minorHAnsi" w:cstheme="minorBidi"/>
          <w:sz w:val="22"/>
          <w:szCs w:val="22"/>
        </w:rPr>
        <w:t>O</w:t>
      </w:r>
      <w:r w:rsidR="28ED4003" w:rsidRPr="00E0529C">
        <w:rPr>
          <w:rFonts w:asciiTheme="minorHAnsi" w:hAnsiTheme="minorHAnsi" w:cstheme="minorBidi"/>
          <w:sz w:val="22"/>
          <w:szCs w:val="22"/>
        </w:rPr>
        <w:t>utcomes arising from</w:t>
      </w:r>
      <w:r w:rsidR="6BB8E460" w:rsidRPr="00E0529C">
        <w:rPr>
          <w:rFonts w:asciiTheme="minorHAnsi" w:hAnsiTheme="minorHAnsi" w:cstheme="minorBidi"/>
          <w:sz w:val="22"/>
          <w:szCs w:val="22"/>
        </w:rPr>
        <w:t xml:space="preserve"> </w:t>
      </w:r>
      <w:proofErr w:type="gramStart"/>
      <w:r w:rsidR="6BB8E460" w:rsidRPr="00E0529C">
        <w:rPr>
          <w:rFonts w:asciiTheme="minorHAnsi" w:hAnsiTheme="minorHAnsi" w:cstheme="minorBidi"/>
          <w:sz w:val="22"/>
          <w:szCs w:val="22"/>
        </w:rPr>
        <w:t>meet-ups</w:t>
      </w:r>
      <w:proofErr w:type="gramEnd"/>
      <w:r w:rsidR="6BB8E460" w:rsidRPr="00E0529C">
        <w:rPr>
          <w:rFonts w:asciiTheme="minorHAnsi" w:hAnsiTheme="minorHAnsi" w:cstheme="minorBidi"/>
          <w:sz w:val="22"/>
          <w:szCs w:val="22"/>
        </w:rPr>
        <w:t>,</w:t>
      </w:r>
      <w:r w:rsidR="28ED4003" w:rsidRPr="00E0529C">
        <w:rPr>
          <w:rFonts w:asciiTheme="minorHAnsi" w:hAnsiTheme="minorHAnsi" w:cstheme="minorBidi"/>
          <w:sz w:val="22"/>
          <w:szCs w:val="22"/>
        </w:rPr>
        <w:t xml:space="preserve"> </w:t>
      </w:r>
      <w:r w:rsidR="174155F4" w:rsidRPr="00E0529C">
        <w:rPr>
          <w:rFonts w:asciiTheme="minorHAnsi" w:hAnsiTheme="minorHAnsi" w:cstheme="minorBidi"/>
          <w:sz w:val="22"/>
          <w:szCs w:val="22"/>
        </w:rPr>
        <w:t xml:space="preserve">projects and </w:t>
      </w:r>
      <w:r w:rsidR="28ED4003" w:rsidRPr="00E0529C">
        <w:rPr>
          <w:rFonts w:asciiTheme="minorHAnsi" w:hAnsiTheme="minorHAnsi" w:cstheme="minorBidi"/>
          <w:sz w:val="22"/>
          <w:szCs w:val="22"/>
        </w:rPr>
        <w:t xml:space="preserve">initiatives with a focus on </w:t>
      </w:r>
      <w:r w:rsidR="134C6641" w:rsidRPr="00E0529C">
        <w:rPr>
          <w:rFonts w:asciiTheme="minorHAnsi" w:hAnsiTheme="minorHAnsi" w:cstheme="minorBidi"/>
          <w:sz w:val="22"/>
          <w:szCs w:val="22"/>
        </w:rPr>
        <w:t xml:space="preserve">their alignment with </w:t>
      </w:r>
      <w:r w:rsidR="28ED4003" w:rsidRPr="00E0529C">
        <w:rPr>
          <w:rFonts w:asciiTheme="minorHAnsi" w:hAnsiTheme="minorHAnsi" w:cstheme="minorBidi"/>
          <w:sz w:val="22"/>
          <w:szCs w:val="22"/>
        </w:rPr>
        <w:t>Branch and National priorities; and</w:t>
      </w:r>
    </w:p>
    <w:p w14:paraId="1EA29975" w14:textId="7C82CED2" w:rsidR="28ED4003" w:rsidRPr="00E0529C" w:rsidRDefault="28ED4003" w:rsidP="5DA87B2F">
      <w:pPr>
        <w:pStyle w:val="paragraph"/>
        <w:numPr>
          <w:ilvl w:val="0"/>
          <w:numId w:val="1"/>
        </w:numPr>
        <w:spacing w:before="0" w:beforeAutospacing="0" w:after="0" w:afterAutospacing="0"/>
        <w:rPr>
          <w:rFonts w:asciiTheme="minorHAnsi" w:hAnsiTheme="minorHAnsi" w:cstheme="minorBidi"/>
          <w:sz w:val="22"/>
          <w:szCs w:val="22"/>
        </w:rPr>
      </w:pPr>
      <w:r w:rsidRPr="00E0529C">
        <w:rPr>
          <w:rFonts w:asciiTheme="minorHAnsi" w:hAnsiTheme="minorHAnsi" w:cstheme="minorBidi"/>
          <w:sz w:val="22"/>
          <w:szCs w:val="22"/>
        </w:rPr>
        <w:t xml:space="preserve">Expenses </w:t>
      </w:r>
      <w:r w:rsidR="3B8346D2" w:rsidRPr="00E0529C">
        <w:rPr>
          <w:rFonts w:asciiTheme="minorHAnsi" w:hAnsiTheme="minorHAnsi" w:cstheme="minorBidi"/>
          <w:sz w:val="22"/>
          <w:szCs w:val="22"/>
        </w:rPr>
        <w:t>for t</w:t>
      </w:r>
      <w:r w:rsidR="00FB060C">
        <w:rPr>
          <w:rFonts w:asciiTheme="minorHAnsi" w:hAnsiTheme="minorHAnsi" w:cstheme="minorBidi"/>
          <w:sz w:val="22"/>
          <w:szCs w:val="22"/>
        </w:rPr>
        <w:t>h</w:t>
      </w:r>
      <w:r w:rsidR="3B8346D2" w:rsidRPr="00E0529C">
        <w:rPr>
          <w:rFonts w:asciiTheme="minorHAnsi" w:hAnsiTheme="minorHAnsi" w:cstheme="minorBidi"/>
          <w:sz w:val="22"/>
          <w:szCs w:val="22"/>
        </w:rPr>
        <w:t xml:space="preserve">e year </w:t>
      </w:r>
      <w:r w:rsidRPr="00E0529C">
        <w:rPr>
          <w:rFonts w:asciiTheme="minorHAnsi" w:hAnsiTheme="minorHAnsi" w:cstheme="minorBidi"/>
          <w:sz w:val="22"/>
          <w:szCs w:val="22"/>
        </w:rPr>
        <w:t>relative to budget.</w:t>
      </w:r>
    </w:p>
    <w:p w14:paraId="181061BB" w14:textId="0F497970" w:rsidR="5DA87B2F" w:rsidRDefault="5DA87B2F" w:rsidP="5DA87B2F">
      <w:pPr>
        <w:pStyle w:val="Heading2"/>
      </w:pPr>
    </w:p>
    <w:p w14:paraId="240E5230" w14:textId="56BD453A" w:rsidR="00B76A74" w:rsidRDefault="00B76A74" w:rsidP="00B76A74">
      <w:pPr>
        <w:pStyle w:val="Heading2"/>
      </w:pPr>
      <w:r>
        <w:t>Role of the AISIG Steering Committee Member</w:t>
      </w:r>
    </w:p>
    <w:p w14:paraId="2788F906" w14:textId="09F91956" w:rsidR="002A4EFC" w:rsidRPr="002A4EFC" w:rsidRDefault="002A4EFC" w:rsidP="002A4EFC">
      <w:r>
        <w:t>AISIG Steering Committee Members will:</w:t>
      </w:r>
    </w:p>
    <w:p w14:paraId="07CBDA81" w14:textId="53FC5795" w:rsidR="00B76A74" w:rsidRDefault="002A4EFC" w:rsidP="002A4EFC">
      <w:pPr>
        <w:pStyle w:val="ListParagraph"/>
        <w:numPr>
          <w:ilvl w:val="0"/>
          <w:numId w:val="6"/>
        </w:numPr>
      </w:pPr>
      <w:r>
        <w:t>Possess</w:t>
      </w:r>
      <w:r w:rsidR="00B76A74">
        <w:t xml:space="preserve"> expertise, know how, and organisational skills required to plan </w:t>
      </w:r>
      <w:r>
        <w:t>activities, meet-ups and initiatives</w:t>
      </w:r>
      <w:r w:rsidR="00B76A74">
        <w:t xml:space="preserve"> </w:t>
      </w:r>
      <w:r>
        <w:t xml:space="preserve">that </w:t>
      </w:r>
      <w:r w:rsidR="00B76A74">
        <w:t>are</w:t>
      </w:r>
      <w:r>
        <w:t xml:space="preserve"> aligned with the AISIG Aims.</w:t>
      </w:r>
    </w:p>
    <w:p w14:paraId="62C802A1" w14:textId="77777777" w:rsidR="00116DE1" w:rsidRDefault="002A4EFC" w:rsidP="002A4EFC">
      <w:pPr>
        <w:pStyle w:val="ListParagraph"/>
        <w:numPr>
          <w:ilvl w:val="0"/>
          <w:numId w:val="6"/>
        </w:numPr>
      </w:pPr>
      <w:r>
        <w:t>Submit written proposals for AISIG activities, meet-ups, and initiatives</w:t>
      </w:r>
      <w:r w:rsidR="00116DE1">
        <w:t>.</w:t>
      </w:r>
    </w:p>
    <w:p w14:paraId="66CE37EA" w14:textId="2ADC3C4A" w:rsidR="002A4EFC" w:rsidRDefault="00116DE1" w:rsidP="002A4EFC">
      <w:pPr>
        <w:pStyle w:val="ListParagraph"/>
        <w:numPr>
          <w:ilvl w:val="0"/>
          <w:numId w:val="6"/>
        </w:numPr>
      </w:pPr>
      <w:r>
        <w:t xml:space="preserve">Participate in planning and </w:t>
      </w:r>
      <w:r w:rsidR="005033AD">
        <w:t xml:space="preserve">publicly </w:t>
      </w:r>
      <w:r>
        <w:t>distributing publicity for AISIG activities, meet-ups, and initiatives.</w:t>
      </w:r>
    </w:p>
    <w:p w14:paraId="067B5D99" w14:textId="24412A0B" w:rsidR="41B5EA04" w:rsidRDefault="41B5EA04" w:rsidP="5E449AEE">
      <w:pPr>
        <w:pStyle w:val="ListParagraph"/>
        <w:numPr>
          <w:ilvl w:val="0"/>
          <w:numId w:val="6"/>
        </w:numPr>
        <w:rPr>
          <w:rFonts w:eastAsiaTheme="minorEastAsia"/>
          <w:color w:val="000000" w:themeColor="text1"/>
        </w:rPr>
      </w:pPr>
      <w:r w:rsidRPr="5E449AEE">
        <w:rPr>
          <w:rFonts w:eastAsiaTheme="minorEastAsia"/>
          <w:color w:val="000000" w:themeColor="text1"/>
        </w:rPr>
        <w:t>Contribute to the communication of outcomes by sharing summaries of AISIG meet-ups, initiatives, and projects through appropriate channels such as newsletters, blog posts, LinkedIn updates, or member-only reports.</w:t>
      </w:r>
    </w:p>
    <w:p w14:paraId="1F70A4F8" w14:textId="33F9233D" w:rsidR="002A4EFC" w:rsidRDefault="002A4EFC" w:rsidP="002A4EFC">
      <w:pPr>
        <w:pStyle w:val="ListParagraph"/>
        <w:numPr>
          <w:ilvl w:val="0"/>
          <w:numId w:val="6"/>
        </w:numPr>
      </w:pPr>
      <w:r>
        <w:t xml:space="preserve">Attend </w:t>
      </w:r>
      <w:r w:rsidR="00116DE1">
        <w:t>Steering Committee m</w:t>
      </w:r>
      <w:r>
        <w:t xml:space="preserve">eetings on a regular basis or provide </w:t>
      </w:r>
      <w:r w:rsidR="00C706B7">
        <w:t>an</w:t>
      </w:r>
      <w:r>
        <w:t xml:space="preserve"> apology in advance </w:t>
      </w:r>
      <w:r w:rsidR="00116DE1">
        <w:t>if</w:t>
      </w:r>
      <w:r>
        <w:t xml:space="preserve"> they are unable to </w:t>
      </w:r>
      <w:r w:rsidR="00116DE1">
        <w:t>attend</w:t>
      </w:r>
      <w:r>
        <w:t xml:space="preserve">. Failure to attend 3 meetings without apology may be grounds for </w:t>
      </w:r>
      <w:r w:rsidR="00C62E7D">
        <w:t xml:space="preserve">the </w:t>
      </w:r>
      <w:r>
        <w:t xml:space="preserve">Branch Executive </w:t>
      </w:r>
      <w:r w:rsidR="00116DE1">
        <w:t>C</w:t>
      </w:r>
      <w:r>
        <w:t>ommittee</w:t>
      </w:r>
      <w:r w:rsidR="00116DE1">
        <w:t xml:space="preserve"> to remove a member from the AISIG Steering Committee.</w:t>
      </w:r>
    </w:p>
    <w:p w14:paraId="60C5A22C" w14:textId="51A540F7" w:rsidR="00A1675A" w:rsidRPr="00B76A74" w:rsidRDefault="00A1675A" w:rsidP="002A4EFC">
      <w:pPr>
        <w:pStyle w:val="ListParagraph"/>
        <w:numPr>
          <w:ilvl w:val="0"/>
          <w:numId w:val="6"/>
        </w:numPr>
      </w:pPr>
      <w:r>
        <w:t xml:space="preserve">An AISIG Steering Committee member who also serves on the Branch Executive Committee will report on AISIG activities, events, and </w:t>
      </w:r>
      <w:r w:rsidR="00263205">
        <w:t>initiatives at monthly BEC meetings.</w:t>
      </w:r>
    </w:p>
    <w:p w14:paraId="618E1EDC" w14:textId="384BBBC6" w:rsidR="00654D85" w:rsidRDefault="00654D85" w:rsidP="185808D8">
      <w:pPr>
        <w:textAlignment w:val="baseline"/>
      </w:pPr>
    </w:p>
    <w:p w14:paraId="49DF17CB" w14:textId="781C226E" w:rsidR="00654D85" w:rsidRDefault="6CBD567C" w:rsidP="185808D8">
      <w:pPr>
        <w:pStyle w:val="Heading2"/>
        <w:rPr>
          <w:sz w:val="22"/>
          <w:szCs w:val="22"/>
        </w:rPr>
      </w:pPr>
      <w:r>
        <w:t>Terms of Reference Amendment</w:t>
      </w:r>
    </w:p>
    <w:p w14:paraId="14EC0D54" w14:textId="5E595564" w:rsidR="00A95217" w:rsidRPr="00A95217" w:rsidRDefault="6CBD567C" w:rsidP="0057243E">
      <w:pPr>
        <w:spacing w:after="0"/>
        <w:textAlignment w:val="baseline"/>
        <w:rPr>
          <w:lang w:val="en-US"/>
        </w:rPr>
      </w:pPr>
      <w:r w:rsidRPr="185808D8">
        <w:rPr>
          <w:rFonts w:eastAsiaTheme="minorEastAsia"/>
          <w:color w:val="000000" w:themeColor="text1"/>
        </w:rPr>
        <w:t>These Terms of Reference may be subject to future review and amendment, in consultation with and subject to approval by the WA BEC. Any changes would automatically apply to all existing AISIG Steering Committee members.</w:t>
      </w:r>
    </w:p>
    <w:sectPr w:rsidR="00A95217" w:rsidRPr="00A9521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2C1AA" w14:textId="77777777" w:rsidR="009E2894" w:rsidRDefault="009E2894" w:rsidP="000F425E">
      <w:pPr>
        <w:spacing w:after="0" w:line="240" w:lineRule="auto"/>
      </w:pPr>
      <w:r>
        <w:separator/>
      </w:r>
    </w:p>
  </w:endnote>
  <w:endnote w:type="continuationSeparator" w:id="0">
    <w:p w14:paraId="775024D6" w14:textId="77777777" w:rsidR="009E2894" w:rsidRDefault="009E2894" w:rsidP="000F4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9208B" w14:textId="77777777" w:rsidR="000F425E" w:rsidRDefault="000F4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0A16" w14:textId="77777777" w:rsidR="000F425E" w:rsidRDefault="000F42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7F682" w14:textId="77777777" w:rsidR="000F425E" w:rsidRDefault="000F4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99323" w14:textId="77777777" w:rsidR="009E2894" w:rsidRDefault="009E2894" w:rsidP="000F425E">
      <w:pPr>
        <w:spacing w:after="0" w:line="240" w:lineRule="auto"/>
      </w:pPr>
      <w:r>
        <w:separator/>
      </w:r>
    </w:p>
  </w:footnote>
  <w:footnote w:type="continuationSeparator" w:id="0">
    <w:p w14:paraId="3453012C" w14:textId="77777777" w:rsidR="009E2894" w:rsidRDefault="009E2894" w:rsidP="000F4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85C1E" w14:textId="77777777" w:rsidR="000F425E" w:rsidRDefault="000F4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9FF2F" w14:textId="5341984C" w:rsidR="000F425E" w:rsidRDefault="000F4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EAAC4" w14:textId="77777777" w:rsidR="000F425E" w:rsidRDefault="000F4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8036C"/>
    <w:multiLevelType w:val="hybridMultilevel"/>
    <w:tmpl w:val="25EAE59A"/>
    <w:lvl w:ilvl="0" w:tplc="D048E49E">
      <w:start w:val="1"/>
      <w:numFmt w:val="bullet"/>
      <w:lvlText w:val=""/>
      <w:lvlJc w:val="left"/>
      <w:pPr>
        <w:ind w:left="720" w:hanging="360"/>
      </w:pPr>
      <w:rPr>
        <w:rFonts w:ascii="Symbol" w:hAnsi="Symbol" w:hint="default"/>
      </w:rPr>
    </w:lvl>
    <w:lvl w:ilvl="1" w:tplc="0C628732">
      <w:start w:val="1"/>
      <w:numFmt w:val="bullet"/>
      <w:lvlText w:val="o"/>
      <w:lvlJc w:val="left"/>
      <w:pPr>
        <w:ind w:left="1440" w:hanging="360"/>
      </w:pPr>
      <w:rPr>
        <w:rFonts w:ascii="Courier New" w:hAnsi="Courier New" w:hint="default"/>
      </w:rPr>
    </w:lvl>
    <w:lvl w:ilvl="2" w:tplc="1E16A1BC">
      <w:start w:val="1"/>
      <w:numFmt w:val="bullet"/>
      <w:lvlText w:val=""/>
      <w:lvlJc w:val="left"/>
      <w:pPr>
        <w:ind w:left="2160" w:hanging="360"/>
      </w:pPr>
      <w:rPr>
        <w:rFonts w:ascii="Wingdings" w:hAnsi="Wingdings" w:hint="default"/>
      </w:rPr>
    </w:lvl>
    <w:lvl w:ilvl="3" w:tplc="553A2D58">
      <w:start w:val="1"/>
      <w:numFmt w:val="bullet"/>
      <w:lvlText w:val=""/>
      <w:lvlJc w:val="left"/>
      <w:pPr>
        <w:ind w:left="2880" w:hanging="360"/>
      </w:pPr>
      <w:rPr>
        <w:rFonts w:ascii="Symbol" w:hAnsi="Symbol" w:hint="default"/>
      </w:rPr>
    </w:lvl>
    <w:lvl w:ilvl="4" w:tplc="D24AE6DA">
      <w:start w:val="1"/>
      <w:numFmt w:val="bullet"/>
      <w:lvlText w:val="o"/>
      <w:lvlJc w:val="left"/>
      <w:pPr>
        <w:ind w:left="3600" w:hanging="360"/>
      </w:pPr>
      <w:rPr>
        <w:rFonts w:ascii="Courier New" w:hAnsi="Courier New" w:hint="default"/>
      </w:rPr>
    </w:lvl>
    <w:lvl w:ilvl="5" w:tplc="BB729E38">
      <w:start w:val="1"/>
      <w:numFmt w:val="bullet"/>
      <w:lvlText w:val=""/>
      <w:lvlJc w:val="left"/>
      <w:pPr>
        <w:ind w:left="4320" w:hanging="360"/>
      </w:pPr>
      <w:rPr>
        <w:rFonts w:ascii="Wingdings" w:hAnsi="Wingdings" w:hint="default"/>
      </w:rPr>
    </w:lvl>
    <w:lvl w:ilvl="6" w:tplc="4AC01A62">
      <w:start w:val="1"/>
      <w:numFmt w:val="bullet"/>
      <w:lvlText w:val=""/>
      <w:lvlJc w:val="left"/>
      <w:pPr>
        <w:ind w:left="5040" w:hanging="360"/>
      </w:pPr>
      <w:rPr>
        <w:rFonts w:ascii="Symbol" w:hAnsi="Symbol" w:hint="default"/>
      </w:rPr>
    </w:lvl>
    <w:lvl w:ilvl="7" w:tplc="9F68C780">
      <w:start w:val="1"/>
      <w:numFmt w:val="bullet"/>
      <w:lvlText w:val="o"/>
      <w:lvlJc w:val="left"/>
      <w:pPr>
        <w:ind w:left="5760" w:hanging="360"/>
      </w:pPr>
      <w:rPr>
        <w:rFonts w:ascii="Courier New" w:hAnsi="Courier New" w:hint="default"/>
      </w:rPr>
    </w:lvl>
    <w:lvl w:ilvl="8" w:tplc="24EA695C">
      <w:start w:val="1"/>
      <w:numFmt w:val="bullet"/>
      <w:lvlText w:val=""/>
      <w:lvlJc w:val="left"/>
      <w:pPr>
        <w:ind w:left="6480" w:hanging="360"/>
      </w:pPr>
      <w:rPr>
        <w:rFonts w:ascii="Wingdings" w:hAnsi="Wingdings" w:hint="default"/>
      </w:rPr>
    </w:lvl>
  </w:abstractNum>
  <w:abstractNum w:abstractNumId="1" w15:restartNumberingAfterBreak="0">
    <w:nsid w:val="21792C30"/>
    <w:multiLevelType w:val="hybridMultilevel"/>
    <w:tmpl w:val="D236091E"/>
    <w:lvl w:ilvl="0" w:tplc="15E694B6">
      <w:start w:val="1"/>
      <w:numFmt w:val="bullet"/>
      <w:lvlText w:val=""/>
      <w:lvlJc w:val="left"/>
      <w:pPr>
        <w:ind w:left="1440" w:hanging="360"/>
      </w:pPr>
      <w:rPr>
        <w:rFonts w:ascii="Symbol" w:hAnsi="Symbol" w:hint="default"/>
      </w:rPr>
    </w:lvl>
    <w:lvl w:ilvl="1" w:tplc="83EEA4CA">
      <w:start w:val="1"/>
      <w:numFmt w:val="bullet"/>
      <w:lvlText w:val="o"/>
      <w:lvlJc w:val="left"/>
      <w:pPr>
        <w:ind w:left="2160" w:hanging="360"/>
      </w:pPr>
      <w:rPr>
        <w:rFonts w:ascii="Courier New" w:hAnsi="Courier New" w:hint="default"/>
      </w:rPr>
    </w:lvl>
    <w:lvl w:ilvl="2" w:tplc="8402E66A">
      <w:start w:val="1"/>
      <w:numFmt w:val="bullet"/>
      <w:lvlText w:val=""/>
      <w:lvlJc w:val="left"/>
      <w:pPr>
        <w:ind w:left="2880" w:hanging="360"/>
      </w:pPr>
      <w:rPr>
        <w:rFonts w:ascii="Wingdings" w:hAnsi="Wingdings" w:hint="default"/>
      </w:rPr>
    </w:lvl>
    <w:lvl w:ilvl="3" w:tplc="2D706644">
      <w:start w:val="1"/>
      <w:numFmt w:val="bullet"/>
      <w:lvlText w:val=""/>
      <w:lvlJc w:val="left"/>
      <w:pPr>
        <w:ind w:left="3600" w:hanging="360"/>
      </w:pPr>
      <w:rPr>
        <w:rFonts w:ascii="Symbol" w:hAnsi="Symbol" w:hint="default"/>
      </w:rPr>
    </w:lvl>
    <w:lvl w:ilvl="4" w:tplc="A96416D2">
      <w:start w:val="1"/>
      <w:numFmt w:val="bullet"/>
      <w:lvlText w:val="o"/>
      <w:lvlJc w:val="left"/>
      <w:pPr>
        <w:ind w:left="4320" w:hanging="360"/>
      </w:pPr>
      <w:rPr>
        <w:rFonts w:ascii="Courier New" w:hAnsi="Courier New" w:hint="default"/>
      </w:rPr>
    </w:lvl>
    <w:lvl w:ilvl="5" w:tplc="BB8C8E9A">
      <w:start w:val="1"/>
      <w:numFmt w:val="bullet"/>
      <w:lvlText w:val=""/>
      <w:lvlJc w:val="left"/>
      <w:pPr>
        <w:ind w:left="5040" w:hanging="360"/>
      </w:pPr>
      <w:rPr>
        <w:rFonts w:ascii="Wingdings" w:hAnsi="Wingdings" w:hint="default"/>
      </w:rPr>
    </w:lvl>
    <w:lvl w:ilvl="6" w:tplc="0BA035E4">
      <w:start w:val="1"/>
      <w:numFmt w:val="bullet"/>
      <w:lvlText w:val=""/>
      <w:lvlJc w:val="left"/>
      <w:pPr>
        <w:ind w:left="5760" w:hanging="360"/>
      </w:pPr>
      <w:rPr>
        <w:rFonts w:ascii="Symbol" w:hAnsi="Symbol" w:hint="default"/>
      </w:rPr>
    </w:lvl>
    <w:lvl w:ilvl="7" w:tplc="C736F89E">
      <w:start w:val="1"/>
      <w:numFmt w:val="bullet"/>
      <w:lvlText w:val="o"/>
      <w:lvlJc w:val="left"/>
      <w:pPr>
        <w:ind w:left="6480" w:hanging="360"/>
      </w:pPr>
      <w:rPr>
        <w:rFonts w:ascii="Courier New" w:hAnsi="Courier New" w:hint="default"/>
      </w:rPr>
    </w:lvl>
    <w:lvl w:ilvl="8" w:tplc="656EBA50">
      <w:start w:val="1"/>
      <w:numFmt w:val="bullet"/>
      <w:lvlText w:val=""/>
      <w:lvlJc w:val="left"/>
      <w:pPr>
        <w:ind w:left="7200" w:hanging="360"/>
      </w:pPr>
      <w:rPr>
        <w:rFonts w:ascii="Wingdings" w:hAnsi="Wingdings" w:hint="default"/>
      </w:rPr>
    </w:lvl>
  </w:abstractNum>
  <w:abstractNum w:abstractNumId="2" w15:restartNumberingAfterBreak="0">
    <w:nsid w:val="2611168B"/>
    <w:multiLevelType w:val="hybridMultilevel"/>
    <w:tmpl w:val="F2228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6B255D"/>
    <w:multiLevelType w:val="hybridMultilevel"/>
    <w:tmpl w:val="A432A82A"/>
    <w:lvl w:ilvl="0" w:tplc="FCA05014">
      <w:start w:val="1"/>
      <w:numFmt w:val="bullet"/>
      <w:lvlText w:val=""/>
      <w:lvlJc w:val="left"/>
      <w:pPr>
        <w:ind w:left="720" w:hanging="360"/>
      </w:pPr>
      <w:rPr>
        <w:rFonts w:ascii="Symbol" w:hAnsi="Symbol" w:hint="default"/>
      </w:rPr>
    </w:lvl>
    <w:lvl w:ilvl="1" w:tplc="97FAFE52">
      <w:start w:val="1"/>
      <w:numFmt w:val="bullet"/>
      <w:lvlText w:val="o"/>
      <w:lvlJc w:val="left"/>
      <w:pPr>
        <w:ind w:left="1440" w:hanging="360"/>
      </w:pPr>
      <w:rPr>
        <w:rFonts w:ascii="Courier New" w:hAnsi="Courier New" w:hint="default"/>
      </w:rPr>
    </w:lvl>
    <w:lvl w:ilvl="2" w:tplc="14847C5C">
      <w:start w:val="1"/>
      <w:numFmt w:val="bullet"/>
      <w:lvlText w:val=""/>
      <w:lvlJc w:val="left"/>
      <w:pPr>
        <w:ind w:left="2160" w:hanging="360"/>
      </w:pPr>
      <w:rPr>
        <w:rFonts w:ascii="Wingdings" w:hAnsi="Wingdings" w:hint="default"/>
      </w:rPr>
    </w:lvl>
    <w:lvl w:ilvl="3" w:tplc="75BE8612">
      <w:start w:val="1"/>
      <w:numFmt w:val="bullet"/>
      <w:lvlText w:val=""/>
      <w:lvlJc w:val="left"/>
      <w:pPr>
        <w:ind w:left="2880" w:hanging="360"/>
      </w:pPr>
      <w:rPr>
        <w:rFonts w:ascii="Symbol" w:hAnsi="Symbol" w:hint="default"/>
      </w:rPr>
    </w:lvl>
    <w:lvl w:ilvl="4" w:tplc="CA328B86">
      <w:start w:val="1"/>
      <w:numFmt w:val="bullet"/>
      <w:lvlText w:val="o"/>
      <w:lvlJc w:val="left"/>
      <w:pPr>
        <w:ind w:left="3600" w:hanging="360"/>
      </w:pPr>
      <w:rPr>
        <w:rFonts w:ascii="Courier New" w:hAnsi="Courier New" w:hint="default"/>
      </w:rPr>
    </w:lvl>
    <w:lvl w:ilvl="5" w:tplc="3D625F26">
      <w:start w:val="1"/>
      <w:numFmt w:val="bullet"/>
      <w:lvlText w:val=""/>
      <w:lvlJc w:val="left"/>
      <w:pPr>
        <w:ind w:left="4320" w:hanging="360"/>
      </w:pPr>
      <w:rPr>
        <w:rFonts w:ascii="Wingdings" w:hAnsi="Wingdings" w:hint="default"/>
      </w:rPr>
    </w:lvl>
    <w:lvl w:ilvl="6" w:tplc="87B6B864">
      <w:start w:val="1"/>
      <w:numFmt w:val="bullet"/>
      <w:lvlText w:val=""/>
      <w:lvlJc w:val="left"/>
      <w:pPr>
        <w:ind w:left="5040" w:hanging="360"/>
      </w:pPr>
      <w:rPr>
        <w:rFonts w:ascii="Symbol" w:hAnsi="Symbol" w:hint="default"/>
      </w:rPr>
    </w:lvl>
    <w:lvl w:ilvl="7" w:tplc="88000778">
      <w:start w:val="1"/>
      <w:numFmt w:val="bullet"/>
      <w:lvlText w:val="o"/>
      <w:lvlJc w:val="left"/>
      <w:pPr>
        <w:ind w:left="5760" w:hanging="360"/>
      </w:pPr>
      <w:rPr>
        <w:rFonts w:ascii="Courier New" w:hAnsi="Courier New" w:hint="default"/>
      </w:rPr>
    </w:lvl>
    <w:lvl w:ilvl="8" w:tplc="052EFDB6">
      <w:start w:val="1"/>
      <w:numFmt w:val="bullet"/>
      <w:lvlText w:val=""/>
      <w:lvlJc w:val="left"/>
      <w:pPr>
        <w:ind w:left="6480" w:hanging="360"/>
      </w:pPr>
      <w:rPr>
        <w:rFonts w:ascii="Wingdings" w:hAnsi="Wingdings" w:hint="default"/>
      </w:rPr>
    </w:lvl>
  </w:abstractNum>
  <w:abstractNum w:abstractNumId="4" w15:restartNumberingAfterBreak="0">
    <w:nsid w:val="40A052A6"/>
    <w:multiLevelType w:val="hybridMultilevel"/>
    <w:tmpl w:val="7F4635AE"/>
    <w:lvl w:ilvl="0" w:tplc="E24AD2E2">
      <w:start w:val="1"/>
      <w:numFmt w:val="decimal"/>
      <w:lvlText w:val="%1."/>
      <w:lvlJc w:val="left"/>
      <w:pPr>
        <w:ind w:left="1440" w:hanging="360"/>
      </w:pPr>
    </w:lvl>
    <w:lvl w:ilvl="1" w:tplc="C7DCDA10">
      <w:start w:val="1"/>
      <w:numFmt w:val="lowerLetter"/>
      <w:lvlText w:val="%2."/>
      <w:lvlJc w:val="left"/>
      <w:pPr>
        <w:ind w:left="2160" w:hanging="360"/>
      </w:pPr>
    </w:lvl>
    <w:lvl w:ilvl="2" w:tplc="331E6BD2">
      <w:start w:val="1"/>
      <w:numFmt w:val="lowerRoman"/>
      <w:lvlText w:val="%3."/>
      <w:lvlJc w:val="right"/>
      <w:pPr>
        <w:ind w:left="2880" w:hanging="180"/>
      </w:pPr>
    </w:lvl>
    <w:lvl w:ilvl="3" w:tplc="D9A417E8">
      <w:start w:val="1"/>
      <w:numFmt w:val="decimal"/>
      <w:lvlText w:val="%4."/>
      <w:lvlJc w:val="left"/>
      <w:pPr>
        <w:ind w:left="3600" w:hanging="360"/>
      </w:pPr>
    </w:lvl>
    <w:lvl w:ilvl="4" w:tplc="6C2090BE">
      <w:start w:val="1"/>
      <w:numFmt w:val="lowerLetter"/>
      <w:lvlText w:val="%5."/>
      <w:lvlJc w:val="left"/>
      <w:pPr>
        <w:ind w:left="4320" w:hanging="360"/>
      </w:pPr>
    </w:lvl>
    <w:lvl w:ilvl="5" w:tplc="5546C45E">
      <w:start w:val="1"/>
      <w:numFmt w:val="lowerRoman"/>
      <w:lvlText w:val="%6."/>
      <w:lvlJc w:val="right"/>
      <w:pPr>
        <w:ind w:left="5040" w:hanging="180"/>
      </w:pPr>
    </w:lvl>
    <w:lvl w:ilvl="6" w:tplc="F244E2D6">
      <w:start w:val="1"/>
      <w:numFmt w:val="decimal"/>
      <w:lvlText w:val="%7."/>
      <w:lvlJc w:val="left"/>
      <w:pPr>
        <w:ind w:left="5760" w:hanging="360"/>
      </w:pPr>
    </w:lvl>
    <w:lvl w:ilvl="7" w:tplc="CD667F78">
      <w:start w:val="1"/>
      <w:numFmt w:val="lowerLetter"/>
      <w:lvlText w:val="%8."/>
      <w:lvlJc w:val="left"/>
      <w:pPr>
        <w:ind w:left="6480" w:hanging="360"/>
      </w:pPr>
    </w:lvl>
    <w:lvl w:ilvl="8" w:tplc="916C8602">
      <w:start w:val="1"/>
      <w:numFmt w:val="lowerRoman"/>
      <w:lvlText w:val="%9."/>
      <w:lvlJc w:val="right"/>
      <w:pPr>
        <w:ind w:left="7200" w:hanging="180"/>
      </w:pPr>
    </w:lvl>
  </w:abstractNum>
  <w:abstractNum w:abstractNumId="5" w15:restartNumberingAfterBreak="0">
    <w:nsid w:val="40B826A1"/>
    <w:multiLevelType w:val="hybridMultilevel"/>
    <w:tmpl w:val="4C7A5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CA35C9D"/>
    <w:multiLevelType w:val="hybridMultilevel"/>
    <w:tmpl w:val="8CC25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280534">
    <w:abstractNumId w:val="4"/>
  </w:num>
  <w:num w:numId="2" w16cid:durableId="31157515">
    <w:abstractNumId w:val="1"/>
  </w:num>
  <w:num w:numId="3" w16cid:durableId="2057242680">
    <w:abstractNumId w:val="3"/>
  </w:num>
  <w:num w:numId="4" w16cid:durableId="797987036">
    <w:abstractNumId w:val="0"/>
  </w:num>
  <w:num w:numId="5" w16cid:durableId="812714994">
    <w:abstractNumId w:val="6"/>
  </w:num>
  <w:num w:numId="6" w16cid:durableId="87773610">
    <w:abstractNumId w:val="2"/>
  </w:num>
  <w:num w:numId="7" w16cid:durableId="20961209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217"/>
    <w:rsid w:val="00001EA6"/>
    <w:rsid w:val="000F425E"/>
    <w:rsid w:val="0010367D"/>
    <w:rsid w:val="00116DE1"/>
    <w:rsid w:val="00137F9F"/>
    <w:rsid w:val="00263205"/>
    <w:rsid w:val="002A4EFC"/>
    <w:rsid w:val="00397E1E"/>
    <w:rsid w:val="004C4631"/>
    <w:rsid w:val="005033AD"/>
    <w:rsid w:val="005064A5"/>
    <w:rsid w:val="0057243E"/>
    <w:rsid w:val="00654D85"/>
    <w:rsid w:val="006578DE"/>
    <w:rsid w:val="00730AFF"/>
    <w:rsid w:val="008360C6"/>
    <w:rsid w:val="009321F1"/>
    <w:rsid w:val="009E2894"/>
    <w:rsid w:val="00A05872"/>
    <w:rsid w:val="00A1675A"/>
    <w:rsid w:val="00A95217"/>
    <w:rsid w:val="00B11D54"/>
    <w:rsid w:val="00B132B3"/>
    <w:rsid w:val="00B76A74"/>
    <w:rsid w:val="00B9464B"/>
    <w:rsid w:val="00BC7154"/>
    <w:rsid w:val="00BD51C5"/>
    <w:rsid w:val="00C00758"/>
    <w:rsid w:val="00C62E7D"/>
    <w:rsid w:val="00C706B7"/>
    <w:rsid w:val="00C77919"/>
    <w:rsid w:val="00CD623B"/>
    <w:rsid w:val="00CD776C"/>
    <w:rsid w:val="00CF2155"/>
    <w:rsid w:val="00D049F7"/>
    <w:rsid w:val="00D45AB6"/>
    <w:rsid w:val="00D92403"/>
    <w:rsid w:val="00DB41A9"/>
    <w:rsid w:val="00E0529C"/>
    <w:rsid w:val="00E27262"/>
    <w:rsid w:val="00EB0399"/>
    <w:rsid w:val="00EF3A81"/>
    <w:rsid w:val="00F23BF3"/>
    <w:rsid w:val="00FB060C"/>
    <w:rsid w:val="034E59C8"/>
    <w:rsid w:val="049126F1"/>
    <w:rsid w:val="04E1FBC4"/>
    <w:rsid w:val="07A7030B"/>
    <w:rsid w:val="0822605F"/>
    <w:rsid w:val="09A98ABF"/>
    <w:rsid w:val="0CC84E73"/>
    <w:rsid w:val="0D4F8B15"/>
    <w:rsid w:val="0E7CEAB9"/>
    <w:rsid w:val="103D4895"/>
    <w:rsid w:val="122BC341"/>
    <w:rsid w:val="134C6641"/>
    <w:rsid w:val="160EBD7F"/>
    <w:rsid w:val="1696FC50"/>
    <w:rsid w:val="16BDA6CC"/>
    <w:rsid w:val="174155F4"/>
    <w:rsid w:val="185808D8"/>
    <w:rsid w:val="18A34F92"/>
    <w:rsid w:val="18EFB93A"/>
    <w:rsid w:val="1905A1A7"/>
    <w:rsid w:val="1A546314"/>
    <w:rsid w:val="1C92B3D7"/>
    <w:rsid w:val="1DD58BBD"/>
    <w:rsid w:val="1F8920AA"/>
    <w:rsid w:val="1FEB15FA"/>
    <w:rsid w:val="215EE58F"/>
    <w:rsid w:val="2197775B"/>
    <w:rsid w:val="23A22651"/>
    <w:rsid w:val="285CFD4F"/>
    <w:rsid w:val="28ED4003"/>
    <w:rsid w:val="2B94E58D"/>
    <w:rsid w:val="2C36BAA2"/>
    <w:rsid w:val="2CA7A668"/>
    <w:rsid w:val="2D7E44F1"/>
    <w:rsid w:val="32ECFF39"/>
    <w:rsid w:val="337D2D3C"/>
    <w:rsid w:val="33FF0D70"/>
    <w:rsid w:val="39C9FE9E"/>
    <w:rsid w:val="3B20A94F"/>
    <w:rsid w:val="3B8346D2"/>
    <w:rsid w:val="3BFCD0E8"/>
    <w:rsid w:val="3CA58D77"/>
    <w:rsid w:val="3CC41FD0"/>
    <w:rsid w:val="3D3D0E3B"/>
    <w:rsid w:val="3ED16E8F"/>
    <w:rsid w:val="41B5EA04"/>
    <w:rsid w:val="431927D7"/>
    <w:rsid w:val="4549238F"/>
    <w:rsid w:val="45F01FFD"/>
    <w:rsid w:val="46A12C47"/>
    <w:rsid w:val="46E6721E"/>
    <w:rsid w:val="4C2F6085"/>
    <w:rsid w:val="4E5B4DFC"/>
    <w:rsid w:val="4F080773"/>
    <w:rsid w:val="4F4FD671"/>
    <w:rsid w:val="50382570"/>
    <w:rsid w:val="515E8220"/>
    <w:rsid w:val="5324EDCF"/>
    <w:rsid w:val="56332F05"/>
    <w:rsid w:val="5A96D2CC"/>
    <w:rsid w:val="5C2CDF4F"/>
    <w:rsid w:val="5DA87B2F"/>
    <w:rsid w:val="5E449AEE"/>
    <w:rsid w:val="6241CE67"/>
    <w:rsid w:val="63563BF8"/>
    <w:rsid w:val="63D9932C"/>
    <w:rsid w:val="662DC20E"/>
    <w:rsid w:val="666A2735"/>
    <w:rsid w:val="6682A6C2"/>
    <w:rsid w:val="671D9B2A"/>
    <w:rsid w:val="68177637"/>
    <w:rsid w:val="68A96F46"/>
    <w:rsid w:val="68F4CDA9"/>
    <w:rsid w:val="690F3589"/>
    <w:rsid w:val="692652E7"/>
    <w:rsid w:val="69266685"/>
    <w:rsid w:val="69CEC8F4"/>
    <w:rsid w:val="6AC5A65C"/>
    <w:rsid w:val="6B387FC4"/>
    <w:rsid w:val="6B43AD95"/>
    <w:rsid w:val="6B672A52"/>
    <w:rsid w:val="6B7AE9CE"/>
    <w:rsid w:val="6BB8E460"/>
    <w:rsid w:val="6C482A42"/>
    <w:rsid w:val="6C75CCBC"/>
    <w:rsid w:val="6CBD567C"/>
    <w:rsid w:val="6DE5F672"/>
    <w:rsid w:val="6F7CED28"/>
    <w:rsid w:val="71988B76"/>
    <w:rsid w:val="72028916"/>
    <w:rsid w:val="724A32A0"/>
    <w:rsid w:val="72F50D61"/>
    <w:rsid w:val="73CC1E62"/>
    <w:rsid w:val="747CA1D0"/>
    <w:rsid w:val="74CFF8CD"/>
    <w:rsid w:val="74EE672D"/>
    <w:rsid w:val="752BAC9C"/>
    <w:rsid w:val="753809E7"/>
    <w:rsid w:val="769F0902"/>
    <w:rsid w:val="76E1FA0D"/>
    <w:rsid w:val="7776B894"/>
    <w:rsid w:val="7870F8FA"/>
    <w:rsid w:val="7BC1A85B"/>
    <w:rsid w:val="7C371A5F"/>
    <w:rsid w:val="7CBA1EE7"/>
    <w:rsid w:val="7F2328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79332"/>
  <w15:chartTrackingRefBased/>
  <w15:docId w15:val="{BE3C02E4-D823-48F2-B3A0-90815FD7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52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4D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217"/>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A952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95217"/>
  </w:style>
  <w:style w:type="character" w:customStyle="1" w:styleId="eop">
    <w:name w:val="eop"/>
    <w:basedOn w:val="DefaultParagraphFont"/>
    <w:rsid w:val="00A95217"/>
  </w:style>
  <w:style w:type="character" w:customStyle="1" w:styleId="Heading2Char">
    <w:name w:val="Heading 2 Char"/>
    <w:basedOn w:val="DefaultParagraphFont"/>
    <w:link w:val="Heading2"/>
    <w:uiPriority w:val="9"/>
    <w:rsid w:val="00654D8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A4EFC"/>
    <w:pPr>
      <w:ind w:left="720"/>
      <w:contextualSpacing/>
    </w:pPr>
  </w:style>
  <w:style w:type="paragraph" w:styleId="Header">
    <w:name w:val="header"/>
    <w:basedOn w:val="Normal"/>
    <w:link w:val="HeaderChar"/>
    <w:uiPriority w:val="99"/>
    <w:unhideWhenUsed/>
    <w:rsid w:val="000F42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25E"/>
  </w:style>
  <w:style w:type="paragraph" w:styleId="Footer">
    <w:name w:val="footer"/>
    <w:basedOn w:val="Normal"/>
    <w:link w:val="FooterChar"/>
    <w:uiPriority w:val="99"/>
    <w:unhideWhenUsed/>
    <w:rsid w:val="000F42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25E"/>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010480">
      <w:bodyDiv w:val="1"/>
      <w:marLeft w:val="0"/>
      <w:marRight w:val="0"/>
      <w:marTop w:val="0"/>
      <w:marBottom w:val="0"/>
      <w:divBdr>
        <w:top w:val="none" w:sz="0" w:space="0" w:color="auto"/>
        <w:left w:val="none" w:sz="0" w:space="0" w:color="auto"/>
        <w:bottom w:val="none" w:sz="0" w:space="0" w:color="auto"/>
        <w:right w:val="none" w:sz="0" w:space="0" w:color="auto"/>
      </w:divBdr>
      <w:divsChild>
        <w:div w:id="2075808045">
          <w:marLeft w:val="0"/>
          <w:marRight w:val="0"/>
          <w:marTop w:val="0"/>
          <w:marBottom w:val="0"/>
          <w:divBdr>
            <w:top w:val="none" w:sz="0" w:space="0" w:color="auto"/>
            <w:left w:val="none" w:sz="0" w:space="0" w:color="auto"/>
            <w:bottom w:val="none" w:sz="0" w:space="0" w:color="auto"/>
            <w:right w:val="none" w:sz="0" w:space="0" w:color="auto"/>
          </w:divBdr>
          <w:divsChild>
            <w:div w:id="209265650">
              <w:marLeft w:val="0"/>
              <w:marRight w:val="0"/>
              <w:marTop w:val="0"/>
              <w:marBottom w:val="0"/>
              <w:divBdr>
                <w:top w:val="none" w:sz="0" w:space="0" w:color="auto"/>
                <w:left w:val="none" w:sz="0" w:space="0" w:color="auto"/>
                <w:bottom w:val="none" w:sz="0" w:space="0" w:color="auto"/>
                <w:right w:val="none" w:sz="0" w:space="0" w:color="auto"/>
              </w:divBdr>
            </w:div>
            <w:div w:id="620723395">
              <w:marLeft w:val="0"/>
              <w:marRight w:val="0"/>
              <w:marTop w:val="0"/>
              <w:marBottom w:val="0"/>
              <w:divBdr>
                <w:top w:val="none" w:sz="0" w:space="0" w:color="auto"/>
                <w:left w:val="none" w:sz="0" w:space="0" w:color="auto"/>
                <w:bottom w:val="none" w:sz="0" w:space="0" w:color="auto"/>
                <w:right w:val="none" w:sz="0" w:space="0" w:color="auto"/>
              </w:divBdr>
            </w:div>
            <w:div w:id="1019428217">
              <w:marLeft w:val="0"/>
              <w:marRight w:val="0"/>
              <w:marTop w:val="0"/>
              <w:marBottom w:val="0"/>
              <w:divBdr>
                <w:top w:val="none" w:sz="0" w:space="0" w:color="auto"/>
                <w:left w:val="none" w:sz="0" w:space="0" w:color="auto"/>
                <w:bottom w:val="none" w:sz="0" w:space="0" w:color="auto"/>
                <w:right w:val="none" w:sz="0" w:space="0" w:color="auto"/>
              </w:divBdr>
            </w:div>
            <w:div w:id="1118529738">
              <w:marLeft w:val="0"/>
              <w:marRight w:val="0"/>
              <w:marTop w:val="0"/>
              <w:marBottom w:val="0"/>
              <w:divBdr>
                <w:top w:val="none" w:sz="0" w:space="0" w:color="auto"/>
                <w:left w:val="none" w:sz="0" w:space="0" w:color="auto"/>
                <w:bottom w:val="none" w:sz="0" w:space="0" w:color="auto"/>
                <w:right w:val="none" w:sz="0" w:space="0" w:color="auto"/>
              </w:divBdr>
            </w:div>
            <w:div w:id="1230582219">
              <w:marLeft w:val="0"/>
              <w:marRight w:val="0"/>
              <w:marTop w:val="0"/>
              <w:marBottom w:val="0"/>
              <w:divBdr>
                <w:top w:val="none" w:sz="0" w:space="0" w:color="auto"/>
                <w:left w:val="none" w:sz="0" w:space="0" w:color="auto"/>
                <w:bottom w:val="none" w:sz="0" w:space="0" w:color="auto"/>
                <w:right w:val="none" w:sz="0" w:space="0" w:color="auto"/>
              </w:divBdr>
            </w:div>
            <w:div w:id="1418019007">
              <w:marLeft w:val="0"/>
              <w:marRight w:val="0"/>
              <w:marTop w:val="0"/>
              <w:marBottom w:val="0"/>
              <w:divBdr>
                <w:top w:val="none" w:sz="0" w:space="0" w:color="auto"/>
                <w:left w:val="none" w:sz="0" w:space="0" w:color="auto"/>
                <w:bottom w:val="none" w:sz="0" w:space="0" w:color="auto"/>
                <w:right w:val="none" w:sz="0" w:space="0" w:color="auto"/>
              </w:divBdr>
            </w:div>
            <w:div w:id="1519810814">
              <w:marLeft w:val="0"/>
              <w:marRight w:val="0"/>
              <w:marTop w:val="0"/>
              <w:marBottom w:val="0"/>
              <w:divBdr>
                <w:top w:val="none" w:sz="0" w:space="0" w:color="auto"/>
                <w:left w:val="none" w:sz="0" w:space="0" w:color="auto"/>
                <w:bottom w:val="none" w:sz="0" w:space="0" w:color="auto"/>
                <w:right w:val="none" w:sz="0" w:space="0" w:color="auto"/>
              </w:divBdr>
            </w:div>
            <w:div w:id="20818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38873">
      <w:bodyDiv w:val="1"/>
      <w:marLeft w:val="0"/>
      <w:marRight w:val="0"/>
      <w:marTop w:val="0"/>
      <w:marBottom w:val="0"/>
      <w:divBdr>
        <w:top w:val="none" w:sz="0" w:space="0" w:color="auto"/>
        <w:left w:val="none" w:sz="0" w:space="0" w:color="auto"/>
        <w:bottom w:val="none" w:sz="0" w:space="0" w:color="auto"/>
        <w:right w:val="none" w:sz="0" w:space="0" w:color="auto"/>
      </w:divBdr>
      <w:divsChild>
        <w:div w:id="1365405947">
          <w:marLeft w:val="0"/>
          <w:marRight w:val="0"/>
          <w:marTop w:val="0"/>
          <w:marBottom w:val="0"/>
          <w:divBdr>
            <w:top w:val="none" w:sz="0" w:space="0" w:color="auto"/>
            <w:left w:val="none" w:sz="0" w:space="0" w:color="auto"/>
            <w:bottom w:val="none" w:sz="0" w:space="0" w:color="auto"/>
            <w:right w:val="none" w:sz="0" w:space="0" w:color="auto"/>
          </w:divBdr>
          <w:divsChild>
            <w:div w:id="1015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7675B62282948A94E3ED08C4C21A8" ma:contentTypeVersion="17" ma:contentTypeDescription="Create a new document." ma:contentTypeScope="" ma:versionID="590e550c2d8d0677e126cbe9cd84a724">
  <xsd:schema xmlns:xsd="http://www.w3.org/2001/XMLSchema" xmlns:xs="http://www.w3.org/2001/XMLSchema" xmlns:p="http://schemas.microsoft.com/office/2006/metadata/properties" xmlns:ns2="c969acf8-746f-4216-b04b-46f9311ed883" xmlns:ns3="2bdc4e1a-4386-425b-9e99-93cc467af48c" targetNamespace="http://schemas.microsoft.com/office/2006/metadata/properties" ma:root="true" ma:fieldsID="f1027ec46acdbc57983bcac7bf20605e" ns2:_="" ns3:_="">
    <xsd:import namespace="c969acf8-746f-4216-b04b-46f9311ed883"/>
    <xsd:import namespace="2bdc4e1a-4386-425b-9e99-93cc467af4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69acf8-746f-4216-b04b-46f9311ed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9d7ef98-9da5-41e3-ae8a-fa851e0fae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c4e1a-4386-425b-9e99-93cc467af48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f6186e8-47c3-452d-8e61-ea2f76f9f69b}" ma:internalName="TaxCatchAll" ma:showField="CatchAllData" ma:web="2bdc4e1a-4386-425b-9e99-93cc467af48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bdc4e1a-4386-425b-9e99-93cc467af48c" xsi:nil="true"/>
    <lcf76f155ced4ddcb4097134ff3c332f xmlns="c969acf8-746f-4216-b04b-46f9311ed8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2B2EC2-1A06-4F00-B4E3-96F2F4A3B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69acf8-746f-4216-b04b-46f9311ed883"/>
    <ds:schemaRef ds:uri="2bdc4e1a-4386-425b-9e99-93cc467af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7DDA2A-1CA9-4878-B452-FCD6228B8D13}">
  <ds:schemaRefs>
    <ds:schemaRef ds:uri="2bdc4e1a-4386-425b-9e99-93cc467af48c"/>
    <ds:schemaRef ds:uri="c969acf8-746f-4216-b04b-46f9311ed883"/>
    <ds:schemaRef ds:uri="http://purl.org/dc/dcmitype/"/>
    <ds:schemaRef ds:uri="http://schemas.microsoft.com/office/infopath/2007/PartnerControls"/>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E1EA9102-E424-4E67-8A13-90E5FAB80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4829</Characters>
  <Application>Microsoft Office Word</Application>
  <DocSecurity>0</DocSecurity>
  <Lines>40</Lines>
  <Paragraphs>11</Paragraphs>
  <ScaleCrop>false</ScaleCrop>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von Konsky</dc:creator>
  <cp:keywords/>
  <dc:description/>
  <cp:lastModifiedBy>Darren Roxburgh MACS</cp:lastModifiedBy>
  <cp:revision>3</cp:revision>
  <dcterms:created xsi:type="dcterms:W3CDTF">2025-07-16T01:27:00Z</dcterms:created>
  <dcterms:modified xsi:type="dcterms:W3CDTF">2025-07-16T01:27:00Z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0x010100BC87675B62282948A94E3ED08C4C21A8</vt:lpwstr>
  </property>
  <property fmtid="{D5CDD505-2E9C-101B-9397-08002B2CF9AE}" pid="3" name="MSIP_Label_4d21c534-c43d-4b8b-9b02-fbffa69409a2_Enabled">
    <vt:lpwstr>true</vt:lpwstr>
  </property>
  <property fmtid="{D5CDD505-2E9C-101B-9397-08002B2CF9AE}" pid="4" name="MSIP_Label_4d21c534-c43d-4b8b-9b02-fbffa69409a2_SetDate">
    <vt:lpwstr>2025-07-03T06:37:55Z</vt:lpwstr>
  </property>
  <property fmtid="{D5CDD505-2E9C-101B-9397-08002B2CF9AE}" pid="5" name="MSIP_Label_4d21c534-c43d-4b8b-9b02-fbffa69409a2_Method">
    <vt:lpwstr>Standard</vt:lpwstr>
  </property>
  <property fmtid="{D5CDD505-2E9C-101B-9397-08002B2CF9AE}" pid="6" name="MSIP_Label_4d21c534-c43d-4b8b-9b02-fbffa69409a2_Name">
    <vt:lpwstr>defa4170-0d19-0005-0004-bc88714345d2</vt:lpwstr>
  </property>
  <property fmtid="{D5CDD505-2E9C-101B-9397-08002B2CF9AE}" pid="7" name="MSIP_Label_4d21c534-c43d-4b8b-9b02-fbffa69409a2_SiteId">
    <vt:lpwstr>96dcaf09-aabd-4705-81c9-ea3467b5a3df</vt:lpwstr>
  </property>
  <property fmtid="{D5CDD505-2E9C-101B-9397-08002B2CF9AE}" pid="8" name="MSIP_Label_4d21c534-c43d-4b8b-9b02-fbffa69409a2_ActionId">
    <vt:lpwstr>0c9223a9-ec2c-4b94-a246-fdbf884c9aea</vt:lpwstr>
  </property>
  <property fmtid="{D5CDD505-2E9C-101B-9397-08002B2CF9AE}" pid="9" name="MSIP_Label_4d21c534-c43d-4b8b-9b02-fbffa69409a2_ContentBits">
    <vt:lpwstr>0</vt:lpwstr>
  </property>
  <property fmtid="{D5CDD505-2E9C-101B-9397-08002B2CF9AE}" pid="10" name="MSIP_Label_4d21c534-c43d-4b8b-9b02-fbffa69409a2_Tag">
    <vt:lpwstr>10, 3, 0, 2</vt:lpwstr>
  </property>
  <property fmtid="{D5CDD505-2E9C-101B-9397-08002B2CF9AE}" pid="11" name="MediaServiceImageTags">
    <vt:lpwstr/>
  </property>
</Properties>
</file>